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94" w:rsidRPr="00F10994" w:rsidRDefault="00F10994" w:rsidP="00F10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94">
        <w:rPr>
          <w:rFonts w:ascii="Times New Roman" w:hAnsi="Times New Roman" w:cs="Times New Roman"/>
          <w:b/>
          <w:sz w:val="24"/>
          <w:szCs w:val="24"/>
        </w:rPr>
        <w:t xml:space="preserve">ИВАНОВСКАЯ  ОБЛАСТЬ  </w:t>
      </w:r>
    </w:p>
    <w:p w:rsidR="00F10994" w:rsidRPr="00F10994" w:rsidRDefault="00F10994" w:rsidP="00F10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94">
        <w:rPr>
          <w:rFonts w:ascii="Times New Roman" w:hAnsi="Times New Roman" w:cs="Times New Roman"/>
          <w:b/>
          <w:sz w:val="24"/>
          <w:szCs w:val="24"/>
        </w:rPr>
        <w:t>ЛУХСКИЙ МУНИЦИПАЛЬНЫЙ РАЙОН</w:t>
      </w:r>
    </w:p>
    <w:p w:rsidR="00F10994" w:rsidRPr="00F10994" w:rsidRDefault="00F10994" w:rsidP="00F10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94">
        <w:rPr>
          <w:rFonts w:ascii="Times New Roman" w:hAnsi="Times New Roman" w:cs="Times New Roman"/>
          <w:b/>
          <w:sz w:val="24"/>
          <w:szCs w:val="24"/>
        </w:rPr>
        <w:t>АДМИНИСТРАЦИЯ  ПОРЗДНЕВСКОГО СЕЛЬСКОГО ПОСЕЛЕНИЯ</w:t>
      </w:r>
    </w:p>
    <w:p w:rsidR="00F10994" w:rsidRPr="00F10994" w:rsidRDefault="00F10994" w:rsidP="00F1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994" w:rsidRPr="00F10994" w:rsidRDefault="00F10994" w:rsidP="00F10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10994" w:rsidRPr="001D373D" w:rsidRDefault="00F10994" w:rsidP="00F10994">
      <w:pPr>
        <w:spacing w:after="0"/>
        <w:rPr>
          <w:b/>
          <w:sz w:val="24"/>
          <w:szCs w:val="24"/>
        </w:rPr>
      </w:pPr>
    </w:p>
    <w:p w:rsidR="00F10994" w:rsidRPr="00F10994" w:rsidRDefault="00F10994" w:rsidP="00F10994">
      <w:pPr>
        <w:rPr>
          <w:rFonts w:ascii="Times New Roman" w:hAnsi="Times New Roman" w:cs="Times New Roman"/>
          <w:sz w:val="24"/>
          <w:szCs w:val="24"/>
        </w:rPr>
      </w:pPr>
      <w:r w:rsidRPr="001D373D">
        <w:rPr>
          <w:sz w:val="24"/>
          <w:szCs w:val="24"/>
        </w:rPr>
        <w:t xml:space="preserve">         </w:t>
      </w:r>
      <w:r w:rsidR="00517415">
        <w:rPr>
          <w:rFonts w:ascii="Times New Roman" w:hAnsi="Times New Roman" w:cs="Times New Roman"/>
          <w:sz w:val="24"/>
          <w:szCs w:val="24"/>
        </w:rPr>
        <w:t xml:space="preserve">от  4 июня </w:t>
      </w:r>
      <w:r w:rsidRPr="00F10994">
        <w:rPr>
          <w:rFonts w:ascii="Times New Roman" w:hAnsi="Times New Roman" w:cs="Times New Roman"/>
          <w:sz w:val="24"/>
          <w:szCs w:val="24"/>
        </w:rPr>
        <w:t xml:space="preserve"> 2018  года                                                                          № </w:t>
      </w:r>
      <w:r w:rsidR="00517415">
        <w:rPr>
          <w:rFonts w:ascii="Times New Roman" w:hAnsi="Times New Roman" w:cs="Times New Roman"/>
          <w:sz w:val="24"/>
          <w:szCs w:val="24"/>
        </w:rPr>
        <w:t>21</w:t>
      </w:r>
    </w:p>
    <w:p w:rsidR="00F10994" w:rsidRPr="00F10994" w:rsidRDefault="00F10994" w:rsidP="00F109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F10994" w:rsidRPr="00F10994" w:rsidRDefault="00F10994" w:rsidP="00F1099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1099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</w:t>
      </w:r>
    </w:p>
    <w:p w:rsidR="00F10994" w:rsidRPr="00F10994" w:rsidRDefault="00F10994" w:rsidP="00F1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10994" w:rsidRPr="00F10994" w:rsidRDefault="00F10994" w:rsidP="00F109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соответствии со ст. 13 Федерального закона от 10.01.2002 № 7-ФЗ «Об охране окружающей среды», п. 2 ст. 261 Гражданского кодекса Российской Федерации (часть I) от 30.11.1994 № 51-ФЗ,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</w:t>
      </w:r>
      <w:proofErr w:type="gramEnd"/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Федерации от 08.05.2007 № 273 «Об исчислении размера вреда, причиненного лесам вследствие нарушения лесного законодательства», ст. 3.3 Федерального закона от 25.10.2001 № 137-ФЗ «О введении в действие Земельного кодекса Российской Федерации» администрация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Порздневского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  <w:r w:rsidRPr="00F1099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 постановляет:</w:t>
      </w:r>
    </w:p>
    <w:p w:rsidR="00F10994" w:rsidRPr="00F10994" w:rsidRDefault="00F10994" w:rsidP="00F109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 </w:t>
      </w:r>
      <w:proofErr w:type="gramStart"/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Установить следующие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собственности, а так же на земельных участках, государственная собственность на которые не разграничена (Приложение 1, 2 и 3).</w:t>
      </w:r>
      <w:proofErr w:type="gramEnd"/>
    </w:p>
    <w:p w:rsidR="00F10994" w:rsidRPr="00F10994" w:rsidRDefault="00F10994" w:rsidP="00F109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Норматив для исчисления установлен, исходя из экологической ценности категории земель произрастания: для деревьев в кубическом объеме дерева в метрах и диаметра ствола дерева на высоте 1,3 метра (для хвойных пород до 12 см и более, для лиственных пород до 16 см и более), для кустарников за каждый уничтоженный или поврежденный экземпляр.</w:t>
      </w:r>
      <w:proofErr w:type="gramEnd"/>
    </w:p>
    <w:p w:rsidR="00F10994" w:rsidRPr="00F10994" w:rsidRDefault="00F10994" w:rsidP="00F109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2. Настоящее постановление вступает в силу с момента его официального обнародования в соответствии с Уставом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Порздневского</w:t>
      </w:r>
      <w:proofErr w:type="spellEnd"/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поселения.</w:t>
      </w:r>
    </w:p>
    <w:p w:rsidR="00F10994" w:rsidRPr="00F10994" w:rsidRDefault="00F10994" w:rsidP="00F109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 </w:t>
      </w:r>
      <w:proofErr w:type="gramStart"/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Контроль за</w:t>
      </w:r>
      <w:proofErr w:type="gramEnd"/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возложить на инспектора по управлению муниципальным имуществом Красильникова Р.Ю.</w:t>
      </w:r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F10994" w:rsidRPr="00F10994" w:rsidRDefault="00F10994" w:rsidP="00F109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10994" w:rsidRPr="00F10994" w:rsidRDefault="00F10994" w:rsidP="00F109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10994" w:rsidRDefault="00F10994" w:rsidP="00F1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Порздневского</w:t>
      </w:r>
      <w:proofErr w:type="spellEnd"/>
    </w:p>
    <w:p w:rsidR="00F10994" w:rsidRPr="00F10994" w:rsidRDefault="00F10994" w:rsidP="00F1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сельского поселения                                            С.Г.Грибков</w:t>
      </w:r>
    </w:p>
    <w:p w:rsidR="00F10994" w:rsidRPr="00F10994" w:rsidRDefault="00F10994" w:rsidP="00F1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10994" w:rsidRDefault="00F10994" w:rsidP="00F10994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10994" w:rsidRDefault="00F10994" w:rsidP="00F10994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10994" w:rsidRPr="00F10994" w:rsidRDefault="00F10994" w:rsidP="00F10994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Приложения к постановлению</w:t>
      </w:r>
    </w:p>
    <w:p w:rsidR="00F10994" w:rsidRPr="00F10994" w:rsidRDefault="00F10994" w:rsidP="00F10994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Порздневского</w:t>
      </w:r>
      <w:proofErr w:type="spellEnd"/>
      <w:r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</w:p>
    <w:p w:rsidR="00F10994" w:rsidRPr="00F10994" w:rsidRDefault="00517415" w:rsidP="00614215">
      <w:pPr>
        <w:shd w:val="clear" w:color="auto" w:fill="FFFFFF"/>
        <w:spacing w:after="225" w:line="240" w:lineRule="auto"/>
        <w:ind w:right="-284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от 4 июня </w:t>
      </w:r>
      <w:r w:rsid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2018</w:t>
      </w:r>
      <w:r w:rsidR="00F10994" w:rsidRPr="00F1099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21</w:t>
      </w:r>
    </w:p>
    <w:p w:rsidR="00CA397C" w:rsidRPr="00CA397C" w:rsidRDefault="00CA397C" w:rsidP="00CA397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Ind w:w="-6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8"/>
        <w:gridCol w:w="3797"/>
        <w:gridCol w:w="3910"/>
      </w:tblGrid>
      <w:tr w:rsidR="00CA397C" w:rsidRPr="00CA397C" w:rsidTr="00CA397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Приложение 1 - деревья хвойных пород</w:t>
            </w:r>
          </w:p>
        </w:tc>
      </w:tr>
      <w:tr w:rsidR="00CA397C" w:rsidRPr="00CA397C" w:rsidTr="00CA3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Цена (руб.) за кубометр деревьев хвойных пород с диаметром ствола 12 см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Цена (руб.) за кубометр деревьев хвойных </w:t>
            </w:r>
            <w:proofErr w:type="gramStart"/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пород</w:t>
            </w:r>
            <w:proofErr w:type="gramEnd"/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не достигших диаметра ствола 12 см.</w:t>
            </w:r>
          </w:p>
        </w:tc>
      </w:tr>
      <w:tr w:rsidR="00CA397C" w:rsidRPr="00CA397C" w:rsidTr="00CA3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Деревья, заготовка древесины которых 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9800</w:t>
            </w:r>
          </w:p>
        </w:tc>
      </w:tr>
      <w:tr w:rsidR="00CA397C" w:rsidRPr="00CA397C" w:rsidTr="00CA3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1900</w:t>
            </w:r>
          </w:p>
        </w:tc>
      </w:tr>
      <w:tr w:rsidR="00CA397C" w:rsidRPr="00CA397C" w:rsidTr="00CA3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1500</w:t>
            </w:r>
          </w:p>
        </w:tc>
      </w:tr>
      <w:tr w:rsidR="00CA397C" w:rsidRPr="00CA397C" w:rsidTr="00CA3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1700</w:t>
            </w:r>
          </w:p>
        </w:tc>
      </w:tr>
    </w:tbl>
    <w:p w:rsidR="00CA397C" w:rsidRPr="00CA397C" w:rsidRDefault="00CA397C" w:rsidP="00CA397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tbl>
      <w:tblPr>
        <w:tblW w:w="10774" w:type="dxa"/>
        <w:tblInd w:w="-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2"/>
        <w:gridCol w:w="3886"/>
        <w:gridCol w:w="4456"/>
      </w:tblGrid>
      <w:tr w:rsidR="00CA397C" w:rsidRPr="00CA397C" w:rsidTr="00CA397C">
        <w:tc>
          <w:tcPr>
            <w:tcW w:w="10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Приложение 2 - деревья лиственных пород</w:t>
            </w:r>
          </w:p>
        </w:tc>
      </w:tr>
      <w:tr w:rsidR="00CA397C" w:rsidRPr="00CA397C" w:rsidTr="00CA397C"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Цена (руб.) за кубометр деревьев хвойных пород с диаметром ствола 16 см и более.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Цена (руб.) за кубометр деревьев хвойных </w:t>
            </w:r>
            <w:proofErr w:type="gramStart"/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пород</w:t>
            </w:r>
            <w:proofErr w:type="gramEnd"/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не достигших диаметра ствола 16 см.</w:t>
            </w:r>
          </w:p>
        </w:tc>
      </w:tr>
      <w:tr w:rsidR="00CA397C" w:rsidRPr="00CA397C" w:rsidTr="00CA397C"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Деревья, заготовка древесины которых 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9800</w:t>
            </w:r>
          </w:p>
        </w:tc>
      </w:tr>
      <w:tr w:rsidR="00CA397C" w:rsidRPr="00CA397C" w:rsidTr="00CA397C"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Дуб, ясень, клен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5800</w:t>
            </w:r>
          </w:p>
        </w:tc>
      </w:tr>
      <w:tr w:rsidR="00CA397C" w:rsidRPr="00CA397C" w:rsidTr="00CA397C"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980</w:t>
            </w:r>
          </w:p>
        </w:tc>
      </w:tr>
      <w:tr w:rsidR="00CA397C" w:rsidRPr="00CA397C" w:rsidTr="00CA397C"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Ольха черная, граб, ильм, липа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600</w:t>
            </w:r>
          </w:p>
        </w:tc>
      </w:tr>
      <w:tr w:rsidR="00CA397C" w:rsidRPr="00CA397C" w:rsidTr="00CA397C"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200</w:t>
            </w:r>
          </w:p>
        </w:tc>
      </w:tr>
      <w:tr w:rsidR="00CA397C" w:rsidRPr="00CA397C" w:rsidTr="00CA397C"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150</w:t>
            </w:r>
          </w:p>
        </w:tc>
      </w:tr>
    </w:tbl>
    <w:p w:rsidR="00CA397C" w:rsidRPr="00CA397C" w:rsidRDefault="00CA397C" w:rsidP="00CA397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tbl>
      <w:tblPr>
        <w:tblW w:w="10774" w:type="dxa"/>
        <w:tblInd w:w="-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8"/>
        <w:gridCol w:w="5906"/>
      </w:tblGrid>
      <w:tr w:rsidR="00CA397C" w:rsidRPr="00CA397C" w:rsidTr="00CA397C"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Приложение 3 - кустарники</w:t>
            </w:r>
          </w:p>
        </w:tc>
      </w:tr>
      <w:tr w:rsidR="00CA397C" w:rsidRPr="00CA397C" w:rsidTr="00CA397C"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Цена (руб.) за каждый куст хвойных и лиственных пород.</w:t>
            </w:r>
          </w:p>
        </w:tc>
      </w:tr>
      <w:tr w:rsidR="00CA397C" w:rsidRPr="00CA397C" w:rsidTr="00CA397C"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Кустарники, заготовка древесины которых не допускается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550</w:t>
            </w:r>
          </w:p>
        </w:tc>
      </w:tr>
      <w:tr w:rsidR="00CA397C" w:rsidRPr="00CA397C" w:rsidTr="00CA397C"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397C" w:rsidRPr="00CA397C" w:rsidRDefault="00CA397C" w:rsidP="00CA397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A397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400</w:t>
            </w:r>
          </w:p>
        </w:tc>
      </w:tr>
    </w:tbl>
    <w:p w:rsidR="00F10994" w:rsidRPr="00F10994" w:rsidRDefault="00F10994" w:rsidP="00F109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sectPr w:rsidR="00F10994" w:rsidRPr="00F10994" w:rsidSect="004C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94"/>
    <w:rsid w:val="004B5646"/>
    <w:rsid w:val="004C631A"/>
    <w:rsid w:val="00517415"/>
    <w:rsid w:val="00614215"/>
    <w:rsid w:val="00CA397C"/>
    <w:rsid w:val="00F1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2018-06-05T11:23:00Z</cp:lastPrinted>
  <dcterms:created xsi:type="dcterms:W3CDTF">2018-05-31T12:54:00Z</dcterms:created>
  <dcterms:modified xsi:type="dcterms:W3CDTF">2018-06-05T11:26:00Z</dcterms:modified>
</cp:coreProperties>
</file>