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5C" w:rsidRPr="00F523BF" w:rsidRDefault="0086765C" w:rsidP="005D5409">
      <w:pPr>
        <w:ind w:firstLine="567"/>
        <w:jc w:val="right"/>
        <w:rPr>
          <w:rFonts w:ascii="Times New Roman" w:hAnsi="Times New Roman" w:cs="Times New Roman"/>
          <w:b/>
        </w:rPr>
      </w:pPr>
      <w:bookmarkStart w:id="0" w:name="sub_1000"/>
      <w:bookmarkStart w:id="1" w:name="_GoBack"/>
      <w:bookmarkEnd w:id="1"/>
      <w:r w:rsidRPr="00323CDD">
        <w:rPr>
          <w:rStyle w:val="a"/>
          <w:rFonts w:ascii="Times New Roman" w:hAnsi="Times New Roman" w:cs="Times New Roman"/>
          <w:b w:val="0"/>
          <w:bCs/>
          <w:color w:val="auto"/>
        </w:rPr>
        <w:t>Приложение № 1</w:t>
      </w:r>
      <w:r w:rsidR="00A239F1" w:rsidRPr="00323CDD">
        <w:rPr>
          <w:rStyle w:val="a"/>
          <w:rFonts w:ascii="Times New Roman" w:hAnsi="Times New Roman" w:cs="Times New Roman"/>
          <w:b w:val="0"/>
          <w:bCs/>
          <w:color w:val="auto"/>
        </w:rPr>
        <w:t xml:space="preserve"> </w:t>
      </w:r>
      <w:r w:rsidRPr="00323CDD">
        <w:rPr>
          <w:rStyle w:val="a"/>
          <w:rFonts w:ascii="Times New Roman" w:hAnsi="Times New Roman" w:cs="Times New Roman"/>
          <w:b w:val="0"/>
          <w:bCs/>
          <w:color w:val="auto"/>
        </w:rPr>
        <w:t xml:space="preserve">к </w:t>
      </w:r>
      <w:hyperlink w:anchor="sub_0" w:history="1">
        <w:r w:rsidRPr="00323CDD">
          <w:rPr>
            <w:rStyle w:val="a0"/>
            <w:rFonts w:ascii="Times New Roman" w:hAnsi="Times New Roman"/>
            <w:b w:val="0"/>
            <w:color w:val="auto"/>
          </w:rPr>
          <w:t>постановлению</w:t>
        </w:r>
      </w:hyperlink>
      <w:r w:rsidRPr="00323CDD">
        <w:rPr>
          <w:rStyle w:val="a"/>
          <w:rFonts w:ascii="Times New Roman" w:hAnsi="Times New Roman" w:cs="Times New Roman"/>
          <w:b w:val="0"/>
          <w:bCs/>
          <w:color w:val="auto"/>
        </w:rPr>
        <w:br/>
        <w:t xml:space="preserve">администрации </w:t>
      </w:r>
      <w:r w:rsidR="00A239F1" w:rsidRPr="00323CDD">
        <w:rPr>
          <w:rStyle w:val="a"/>
          <w:rFonts w:ascii="Times New Roman" w:hAnsi="Times New Roman" w:cs="Times New Roman"/>
          <w:b w:val="0"/>
          <w:bCs/>
          <w:color w:val="auto"/>
        </w:rPr>
        <w:t>Порздневского сельского поселения</w:t>
      </w:r>
      <w:r w:rsidRPr="00323CDD">
        <w:rPr>
          <w:rStyle w:val="a"/>
          <w:rFonts w:ascii="Times New Roman" w:hAnsi="Times New Roman" w:cs="Times New Roman"/>
          <w:b w:val="0"/>
          <w:bCs/>
          <w:color w:val="auto"/>
        </w:rPr>
        <w:br/>
        <w:t xml:space="preserve">от </w:t>
      </w:r>
      <w:r w:rsidR="00100038" w:rsidRPr="00323CDD">
        <w:rPr>
          <w:rStyle w:val="a"/>
          <w:rFonts w:ascii="Times New Roman" w:hAnsi="Times New Roman" w:cs="Times New Roman"/>
          <w:b w:val="0"/>
          <w:bCs/>
          <w:color w:val="auto"/>
        </w:rPr>
        <w:t>15.01.2020</w:t>
      </w:r>
      <w:r w:rsidRPr="00323CDD">
        <w:rPr>
          <w:rStyle w:val="a"/>
          <w:rFonts w:ascii="Times New Roman" w:hAnsi="Times New Roman" w:cs="Times New Roman"/>
          <w:b w:val="0"/>
          <w:bCs/>
          <w:color w:val="auto"/>
        </w:rPr>
        <w:t xml:space="preserve"> №</w:t>
      </w:r>
      <w:r w:rsidR="00F523BF" w:rsidRPr="00F523BF">
        <w:rPr>
          <w:rStyle w:val="a"/>
          <w:rFonts w:ascii="Times New Roman" w:hAnsi="Times New Roman" w:cs="Times New Roman"/>
          <w:b w:val="0"/>
          <w:bCs/>
          <w:color w:val="auto"/>
        </w:rPr>
        <w:t>2</w:t>
      </w:r>
    </w:p>
    <w:bookmarkEnd w:id="0"/>
    <w:p w:rsidR="0086765C" w:rsidRPr="00323CDD" w:rsidRDefault="0086765C" w:rsidP="005D5409">
      <w:pPr>
        <w:ind w:firstLine="567"/>
        <w:rPr>
          <w:rFonts w:ascii="Times New Roman" w:hAnsi="Times New Roman" w:cs="Times New Roman"/>
        </w:rPr>
      </w:pPr>
    </w:p>
    <w:p w:rsidR="0086765C" w:rsidRPr="00A239F1" w:rsidRDefault="0086765C" w:rsidP="005D5409">
      <w:pPr>
        <w:pStyle w:val="Heading1"/>
        <w:ind w:firstLine="567"/>
        <w:rPr>
          <w:rFonts w:ascii="Times New Roman" w:hAnsi="Times New Roman" w:cs="Times New Roman"/>
          <w:color w:val="auto"/>
        </w:rPr>
      </w:pPr>
      <w:r w:rsidRPr="00A239F1">
        <w:rPr>
          <w:rFonts w:ascii="Times New Roman" w:hAnsi="Times New Roman" w:cs="Times New Roman"/>
          <w:color w:val="auto"/>
        </w:rPr>
        <w:t>Порядок</w:t>
      </w:r>
      <w:r w:rsidRPr="00A239F1">
        <w:rPr>
          <w:rFonts w:ascii="Times New Roman" w:hAnsi="Times New Roman" w:cs="Times New Roman"/>
          <w:color w:val="auto"/>
        </w:rPr>
        <w:br/>
        <w:t xml:space="preserve">составления и утверждения плана финансово-хозяйственной деятельности муниципальных учреждений </w:t>
      </w:r>
      <w:r w:rsidR="005D5409">
        <w:rPr>
          <w:rFonts w:ascii="Times New Roman" w:hAnsi="Times New Roman" w:cs="Times New Roman"/>
        </w:rPr>
        <w:t>Порздневского сельского поселения</w:t>
      </w:r>
    </w:p>
    <w:p w:rsidR="0086765C" w:rsidRPr="00A239F1" w:rsidRDefault="001E0805" w:rsidP="005D5409">
      <w:pPr>
        <w:ind w:firstLine="567"/>
        <w:jc w:val="center"/>
        <w:rPr>
          <w:rFonts w:ascii="Times New Roman" w:hAnsi="Times New Roman" w:cs="Times New Roman"/>
        </w:rPr>
      </w:pPr>
      <w:r w:rsidRPr="00A239F1">
        <w:rPr>
          <w:rFonts w:ascii="Times New Roman" w:hAnsi="Times New Roman" w:cs="Times New Roman"/>
          <w:b/>
          <w:lang w:val="en-US"/>
        </w:rPr>
        <w:t>I</w:t>
      </w:r>
      <w:r w:rsidRPr="00A239F1">
        <w:rPr>
          <w:rFonts w:ascii="Times New Roman" w:hAnsi="Times New Roman" w:cs="Times New Roman"/>
          <w:b/>
        </w:rPr>
        <w:t>. Общие положения</w:t>
      </w:r>
    </w:p>
    <w:p w:rsidR="0086765C" w:rsidRPr="00A239F1" w:rsidRDefault="001E0805" w:rsidP="005D5409">
      <w:pPr>
        <w:ind w:firstLine="567"/>
        <w:rPr>
          <w:rFonts w:ascii="Times New Roman" w:hAnsi="Times New Roman" w:cs="Times New Roman"/>
        </w:rPr>
      </w:pPr>
      <w:bookmarkStart w:id="2" w:name="sub_101"/>
      <w:r w:rsidRPr="00A239F1">
        <w:rPr>
          <w:rFonts w:ascii="Times New Roman" w:hAnsi="Times New Roman" w:cs="Times New Roman"/>
          <w:color w:val="FF0000"/>
        </w:rPr>
        <w:t xml:space="preserve">     </w:t>
      </w:r>
      <w:r w:rsidRPr="00A239F1">
        <w:rPr>
          <w:rFonts w:ascii="Times New Roman" w:hAnsi="Times New Roman" w:cs="Times New Roman"/>
        </w:rPr>
        <w:t>1.</w:t>
      </w:r>
      <w:r w:rsidR="0086765C" w:rsidRPr="00A239F1">
        <w:rPr>
          <w:rFonts w:ascii="Times New Roman" w:hAnsi="Times New Roman" w:cs="Times New Roman"/>
        </w:rPr>
        <w:t xml:space="preserve">Настоящий Порядок устанавливает </w:t>
      </w:r>
      <w:r w:rsidRPr="00A239F1">
        <w:rPr>
          <w:rFonts w:ascii="Times New Roman" w:hAnsi="Times New Roman" w:cs="Times New Roman"/>
        </w:rPr>
        <w:t>правила</w:t>
      </w:r>
      <w:r w:rsidR="0086765C" w:rsidRPr="00A239F1">
        <w:rPr>
          <w:rFonts w:ascii="Times New Roman" w:hAnsi="Times New Roman" w:cs="Times New Roman"/>
        </w:rPr>
        <w:t xml:space="preserve"> составлени</w:t>
      </w:r>
      <w:r w:rsidRPr="00A239F1">
        <w:rPr>
          <w:rFonts w:ascii="Times New Roman" w:hAnsi="Times New Roman" w:cs="Times New Roman"/>
        </w:rPr>
        <w:t>я</w:t>
      </w:r>
      <w:r w:rsidR="0086765C" w:rsidRPr="00A239F1">
        <w:rPr>
          <w:rFonts w:ascii="Times New Roman" w:hAnsi="Times New Roman" w:cs="Times New Roman"/>
        </w:rPr>
        <w:t xml:space="preserve"> и утверждени</w:t>
      </w:r>
      <w:r w:rsidRPr="00A239F1">
        <w:rPr>
          <w:rFonts w:ascii="Times New Roman" w:hAnsi="Times New Roman" w:cs="Times New Roman"/>
        </w:rPr>
        <w:t>я</w:t>
      </w:r>
      <w:r w:rsidR="0086765C" w:rsidRPr="00A239F1">
        <w:rPr>
          <w:rFonts w:ascii="Times New Roman" w:hAnsi="Times New Roman" w:cs="Times New Roman"/>
        </w:rPr>
        <w:t xml:space="preserve"> плана финансово-хозяйственной деятельности (далее - План) муниципальных бюджетных и автономных учреждений </w:t>
      </w:r>
      <w:r w:rsidR="005D5409">
        <w:rPr>
          <w:rFonts w:ascii="Times New Roman" w:hAnsi="Times New Roman" w:cs="Times New Roman"/>
        </w:rPr>
        <w:t>Порздневского сельского поселения</w:t>
      </w:r>
      <w:r w:rsidR="005D5409" w:rsidRPr="00A239F1">
        <w:rPr>
          <w:rFonts w:ascii="Times New Roman" w:hAnsi="Times New Roman" w:cs="Times New Roman"/>
        </w:rPr>
        <w:t xml:space="preserve"> </w:t>
      </w:r>
      <w:r w:rsidR="00AE4CA9" w:rsidRPr="00A239F1">
        <w:rPr>
          <w:rFonts w:ascii="Times New Roman" w:hAnsi="Times New Roman" w:cs="Times New Roman"/>
        </w:rPr>
        <w:t>(далее - У</w:t>
      </w:r>
      <w:r w:rsidR="0086765C" w:rsidRPr="00A239F1">
        <w:rPr>
          <w:rFonts w:ascii="Times New Roman" w:hAnsi="Times New Roman" w:cs="Times New Roman"/>
        </w:rPr>
        <w:t>чреждение)</w:t>
      </w:r>
      <w:r w:rsidR="00F6419B" w:rsidRPr="00A239F1">
        <w:rPr>
          <w:rFonts w:ascii="Times New Roman" w:hAnsi="Times New Roman" w:cs="Times New Roman"/>
        </w:rPr>
        <w:t>.</w:t>
      </w:r>
    </w:p>
    <w:p w:rsidR="0086765C" w:rsidRPr="00A239F1" w:rsidRDefault="001E0805" w:rsidP="005D5409">
      <w:pPr>
        <w:ind w:firstLine="567"/>
        <w:rPr>
          <w:rFonts w:ascii="Times New Roman" w:hAnsi="Times New Roman" w:cs="Times New Roman"/>
        </w:rPr>
      </w:pPr>
      <w:bookmarkStart w:id="3" w:name="sub_102"/>
      <w:bookmarkEnd w:id="2"/>
      <w:r w:rsidRPr="00A239F1">
        <w:rPr>
          <w:rFonts w:ascii="Times New Roman" w:hAnsi="Times New Roman" w:cs="Times New Roman"/>
        </w:rPr>
        <w:t xml:space="preserve">     2. </w:t>
      </w:r>
      <w:r w:rsidR="0086765C" w:rsidRPr="00A239F1">
        <w:rPr>
          <w:rFonts w:ascii="Times New Roman" w:hAnsi="Times New Roman" w:cs="Times New Roman"/>
        </w:rPr>
        <w:t xml:space="preserve">План составляется на </w:t>
      </w:r>
      <w:r w:rsidRPr="00A239F1">
        <w:rPr>
          <w:rFonts w:ascii="Times New Roman" w:hAnsi="Times New Roman" w:cs="Times New Roman"/>
        </w:rPr>
        <w:t>текущий ф</w:t>
      </w:r>
      <w:r w:rsidR="00F6419B" w:rsidRPr="00A239F1">
        <w:rPr>
          <w:rFonts w:ascii="Times New Roman" w:hAnsi="Times New Roman" w:cs="Times New Roman"/>
        </w:rPr>
        <w:t>инансовый год и плановый период в соответствии с решением о бюджете на очередной финансовый год и плановый период.</w:t>
      </w:r>
    </w:p>
    <w:p w:rsidR="004104B3" w:rsidRPr="00A239F1" w:rsidRDefault="00F6419B" w:rsidP="005D5409">
      <w:pPr>
        <w:ind w:firstLine="567"/>
        <w:rPr>
          <w:rFonts w:ascii="Times New Roman" w:hAnsi="Times New Roman" w:cs="Times New Roman"/>
        </w:rPr>
      </w:pPr>
      <w:r w:rsidRPr="00A239F1">
        <w:rPr>
          <w:rFonts w:ascii="Times New Roman" w:hAnsi="Times New Roman" w:cs="Times New Roman"/>
        </w:rPr>
        <w:t xml:space="preserve">     </w:t>
      </w:r>
      <w:r w:rsidR="004104B3" w:rsidRPr="00A239F1">
        <w:rPr>
          <w:rFonts w:ascii="Times New Roman" w:hAnsi="Times New Roman" w:cs="Times New Roman"/>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86765C" w:rsidRPr="00A239F1" w:rsidRDefault="004104B3" w:rsidP="005D5409">
      <w:pPr>
        <w:ind w:firstLine="567"/>
        <w:rPr>
          <w:rFonts w:ascii="Times New Roman" w:hAnsi="Times New Roman" w:cs="Times New Roman"/>
        </w:rPr>
      </w:pPr>
      <w:bookmarkStart w:id="4" w:name="sub_201"/>
      <w:bookmarkEnd w:id="3"/>
      <w:r w:rsidRPr="00A239F1">
        <w:rPr>
          <w:rFonts w:ascii="Times New Roman" w:hAnsi="Times New Roman" w:cs="Times New Roman"/>
        </w:rPr>
        <w:t xml:space="preserve">     </w:t>
      </w:r>
      <w:r w:rsidR="0086765C" w:rsidRPr="00A239F1">
        <w:rPr>
          <w:rFonts w:ascii="Times New Roman" w:hAnsi="Times New Roman" w:cs="Times New Roman"/>
        </w:rPr>
        <w:t>3. План составляется учреждением по кассовому методу в рублях с точностью до двух знаков после запятой</w:t>
      </w:r>
      <w:bookmarkEnd w:id="4"/>
      <w:r w:rsidRPr="00A239F1">
        <w:rPr>
          <w:rFonts w:ascii="Times New Roman" w:hAnsi="Times New Roman" w:cs="Times New Roman"/>
        </w:rPr>
        <w:t xml:space="preserve"> по форме согласно приложению 1 к настоящему Порядку.</w:t>
      </w:r>
    </w:p>
    <w:p w:rsidR="0086765C" w:rsidRPr="00A239F1" w:rsidRDefault="004104B3" w:rsidP="005D5409">
      <w:pPr>
        <w:pStyle w:val="Default"/>
        <w:ind w:firstLine="567"/>
        <w:jc w:val="both"/>
        <w:rPr>
          <w:color w:val="auto"/>
        </w:rPr>
      </w:pPr>
      <w:r w:rsidRPr="00A239F1">
        <w:rPr>
          <w:color w:val="auto"/>
        </w:rPr>
        <w:t xml:space="preserve">     4. </w:t>
      </w:r>
      <w:r w:rsidR="0086765C" w:rsidRPr="00A239F1">
        <w:rPr>
          <w:color w:val="auto"/>
        </w:rPr>
        <w:t xml:space="preserve">Составление и утверждение Плана, содержащего сведения, составляющие государственную тайну, </w:t>
      </w:r>
      <w:r w:rsidRPr="00A239F1">
        <w:rPr>
          <w:color w:val="auto"/>
        </w:rPr>
        <w:t>осуществляется</w:t>
      </w:r>
      <w:r w:rsidR="0086765C" w:rsidRPr="00A239F1">
        <w:rPr>
          <w:color w:val="auto"/>
        </w:rPr>
        <w:t xml:space="preserve"> с соблюдением законодательства Российской Федерации о защите государственной тайны </w:t>
      </w:r>
    </w:p>
    <w:p w:rsidR="004104B3" w:rsidRPr="00A239F1" w:rsidRDefault="004104B3" w:rsidP="005D5409">
      <w:pPr>
        <w:pStyle w:val="Default"/>
        <w:ind w:firstLine="567"/>
        <w:jc w:val="both"/>
        <w:rPr>
          <w:color w:val="FF0000"/>
        </w:rPr>
      </w:pPr>
    </w:p>
    <w:p w:rsidR="004104B3" w:rsidRPr="00A239F1" w:rsidRDefault="004104B3" w:rsidP="005D5409">
      <w:pPr>
        <w:pStyle w:val="Default"/>
        <w:ind w:firstLine="567"/>
        <w:jc w:val="center"/>
        <w:rPr>
          <w:b/>
          <w:color w:val="auto"/>
        </w:rPr>
      </w:pPr>
      <w:r w:rsidRPr="00A239F1">
        <w:rPr>
          <w:b/>
          <w:color w:val="auto"/>
          <w:lang w:val="en-US"/>
        </w:rPr>
        <w:t>II</w:t>
      </w:r>
      <w:r w:rsidRPr="00A239F1">
        <w:rPr>
          <w:b/>
          <w:color w:val="auto"/>
        </w:rPr>
        <w:t>. Составление Плана</w:t>
      </w:r>
    </w:p>
    <w:p w:rsidR="004104B3" w:rsidRPr="00A239F1" w:rsidRDefault="004104B3" w:rsidP="005D5409">
      <w:pPr>
        <w:ind w:firstLine="567"/>
        <w:rPr>
          <w:rFonts w:ascii="Times New Roman" w:hAnsi="Times New Roman" w:cs="Times New Roman"/>
        </w:rPr>
      </w:pPr>
      <w:r w:rsidRPr="00A239F1">
        <w:rPr>
          <w:rFonts w:ascii="Times New Roman" w:hAnsi="Times New Roman" w:cs="Times New Roman"/>
          <w:color w:val="FF0000"/>
        </w:rPr>
        <w:t xml:space="preserve">     </w:t>
      </w:r>
      <w:r w:rsidRPr="00A239F1">
        <w:rPr>
          <w:rFonts w:ascii="Times New Roman" w:hAnsi="Times New Roman" w:cs="Times New Roman"/>
        </w:rPr>
        <w:t>5</w:t>
      </w:r>
      <w:r w:rsidR="0086765C" w:rsidRPr="00A239F1">
        <w:rPr>
          <w:rFonts w:ascii="Times New Roman" w:hAnsi="Times New Roman" w:cs="Times New Roman"/>
        </w:rPr>
        <w:t>.</w:t>
      </w:r>
      <w:r w:rsidRPr="00A239F1">
        <w:rPr>
          <w:rFonts w:ascii="Times New Roman" w:hAnsi="Times New Roman" w:cs="Times New Roman"/>
        </w:rPr>
        <w:t xml:space="preserve"> При составлении Плана (внесение изменений в него) устанавливается (уточняется) плановый объем поступлений и выплат денежных средств.</w:t>
      </w:r>
    </w:p>
    <w:p w:rsidR="004104B3" w:rsidRPr="00A239F1" w:rsidRDefault="004104B3" w:rsidP="005D5409">
      <w:pPr>
        <w:ind w:firstLine="567"/>
        <w:rPr>
          <w:rFonts w:ascii="Times New Roman" w:hAnsi="Times New Roman" w:cs="Times New Roman"/>
        </w:rPr>
      </w:pPr>
      <w:r w:rsidRPr="00A239F1">
        <w:rPr>
          <w:rFonts w:ascii="Times New Roman" w:hAnsi="Times New Roman" w:cs="Times New Roman"/>
          <w:color w:val="FF0000"/>
        </w:rPr>
        <w:t xml:space="preserve">     </w:t>
      </w:r>
      <w:r w:rsidRPr="00A239F1">
        <w:rPr>
          <w:rFonts w:ascii="Times New Roman" w:hAnsi="Times New Roman" w:cs="Times New Roman"/>
        </w:rPr>
        <w:t xml:space="preserve">План составляется на основании обоснований (расчетов) плановых показателей поступлений и выплат, </w:t>
      </w:r>
      <w:r w:rsidR="00561C82" w:rsidRPr="00A239F1">
        <w:rPr>
          <w:rFonts w:ascii="Times New Roman" w:hAnsi="Times New Roman" w:cs="Times New Roman"/>
        </w:rPr>
        <w:t xml:space="preserve">требования к формированию которых установлены в разделе </w:t>
      </w:r>
      <w:r w:rsidR="00561C82" w:rsidRPr="00A239F1">
        <w:rPr>
          <w:rFonts w:ascii="Times New Roman" w:hAnsi="Times New Roman" w:cs="Times New Roman"/>
          <w:lang w:val="en-US"/>
        </w:rPr>
        <w:t>III</w:t>
      </w:r>
      <w:r w:rsidR="00561C82" w:rsidRPr="00A239F1">
        <w:rPr>
          <w:rFonts w:ascii="Times New Roman" w:hAnsi="Times New Roman" w:cs="Times New Roman"/>
        </w:rPr>
        <w:t xml:space="preserve"> настоящего Порядка.</w:t>
      </w:r>
    </w:p>
    <w:p w:rsidR="0086765C" w:rsidRPr="00A239F1" w:rsidRDefault="005D5409" w:rsidP="005D5409">
      <w:pPr>
        <w:ind w:firstLine="567"/>
        <w:rPr>
          <w:rFonts w:ascii="Times New Roman" w:hAnsi="Times New Roman" w:cs="Times New Roman"/>
        </w:rPr>
      </w:pPr>
      <w:r>
        <w:rPr>
          <w:rFonts w:ascii="Times New Roman" w:hAnsi="Times New Roman" w:cs="Times New Roman"/>
        </w:rPr>
        <w:t xml:space="preserve">    </w:t>
      </w:r>
      <w:r w:rsidR="00561C82" w:rsidRPr="00A239F1">
        <w:rPr>
          <w:rFonts w:ascii="Times New Roman" w:hAnsi="Times New Roman" w:cs="Times New Roman"/>
        </w:rPr>
        <w:t xml:space="preserve">6. </w:t>
      </w:r>
      <w:r w:rsidR="0086765C" w:rsidRPr="00A239F1">
        <w:rPr>
          <w:rFonts w:ascii="Times New Roman" w:hAnsi="Times New Roman" w:cs="Times New Roman"/>
        </w:rPr>
        <w:t xml:space="preserve">Учреждение составляет проект Плана в период формирования проекта решения о местном бюджете </w:t>
      </w:r>
      <w:r w:rsidR="00561C82" w:rsidRPr="00A239F1">
        <w:rPr>
          <w:rFonts w:ascii="Times New Roman" w:hAnsi="Times New Roman" w:cs="Times New Roman"/>
        </w:rPr>
        <w:t>не позднее</w:t>
      </w:r>
      <w:r w:rsidR="000B694C" w:rsidRPr="00A239F1">
        <w:rPr>
          <w:rFonts w:ascii="Times New Roman" w:hAnsi="Times New Roman" w:cs="Times New Roman"/>
        </w:rPr>
        <w:t xml:space="preserve"> 20 календарных дней </w:t>
      </w:r>
      <w:r w:rsidR="00561C82" w:rsidRPr="00A239F1">
        <w:rPr>
          <w:rFonts w:ascii="Times New Roman" w:hAnsi="Times New Roman" w:cs="Times New Roman"/>
        </w:rPr>
        <w:t>со дня направления главными распорядителями средств бюджета информации о планируемых к предоставлению из бюджета объема субсидий:</w:t>
      </w:r>
    </w:p>
    <w:p w:rsidR="0086765C" w:rsidRPr="00A239F1" w:rsidRDefault="00561C82" w:rsidP="005D5409">
      <w:pPr>
        <w:pStyle w:val="Default"/>
        <w:ind w:firstLine="567"/>
        <w:rPr>
          <w:color w:val="auto"/>
        </w:rPr>
      </w:pPr>
      <w:r w:rsidRPr="00A239F1">
        <w:rPr>
          <w:color w:val="auto"/>
        </w:rPr>
        <w:t xml:space="preserve">     </w:t>
      </w:r>
      <w:r w:rsidR="0086765C" w:rsidRPr="00A239F1">
        <w:rPr>
          <w:color w:val="auto"/>
        </w:rPr>
        <w:t xml:space="preserve">1) с учетом планируемых объемов поступлений: </w:t>
      </w:r>
    </w:p>
    <w:p w:rsidR="0086765C" w:rsidRPr="00A239F1" w:rsidRDefault="0086765C" w:rsidP="005D5409">
      <w:pPr>
        <w:pStyle w:val="Default"/>
        <w:ind w:firstLine="567"/>
        <w:rPr>
          <w:color w:val="auto"/>
        </w:rPr>
      </w:pPr>
      <w:r w:rsidRPr="00A239F1">
        <w:rPr>
          <w:color w:val="auto"/>
        </w:rPr>
        <w:t xml:space="preserve">а) субсидий на финансовое обеспечение выполнения муниципального задания; </w:t>
      </w:r>
    </w:p>
    <w:p w:rsidR="0086765C" w:rsidRPr="00A239F1" w:rsidRDefault="0086765C" w:rsidP="005D5409">
      <w:pPr>
        <w:pStyle w:val="Default"/>
        <w:ind w:firstLine="567"/>
        <w:jc w:val="both"/>
        <w:rPr>
          <w:color w:val="auto"/>
        </w:rPr>
      </w:pPr>
      <w:r w:rsidRPr="00A239F1">
        <w:rPr>
          <w:color w:val="auto"/>
        </w:rPr>
        <w:t xml:space="preserve">б) субсидий, предусмотренных абзацем вторым пункта 1 статьи 78.1 Бюджетного кодекса Российской Федерации (далее - целевые субсидии), и целей их предоставления; </w:t>
      </w:r>
    </w:p>
    <w:p w:rsidR="0086765C" w:rsidRPr="00A239F1" w:rsidRDefault="0086765C" w:rsidP="005D5409">
      <w:pPr>
        <w:pStyle w:val="Default"/>
        <w:ind w:firstLine="567"/>
        <w:jc w:val="both"/>
        <w:rPr>
          <w:color w:val="auto"/>
        </w:rPr>
      </w:pPr>
      <w:r w:rsidRPr="00A239F1">
        <w:rPr>
          <w:color w:val="auto"/>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 </w:t>
      </w:r>
    </w:p>
    <w:p w:rsidR="0086765C" w:rsidRPr="00A239F1" w:rsidRDefault="0086765C" w:rsidP="005D5409">
      <w:pPr>
        <w:pStyle w:val="Default"/>
        <w:ind w:firstLine="567"/>
        <w:jc w:val="both"/>
        <w:rPr>
          <w:color w:val="auto"/>
        </w:rPr>
      </w:pPr>
      <w:r w:rsidRPr="00A239F1">
        <w:rPr>
          <w:color w:val="auto"/>
        </w:rPr>
        <w:t xml:space="preserve">г) грантов, в том числе в форме субсидий, предоставляемых из бюджетов бюджетной системы Российской Федерации (далее - грант); </w:t>
      </w:r>
    </w:p>
    <w:p w:rsidR="0086765C" w:rsidRPr="00A239F1" w:rsidRDefault="0086765C" w:rsidP="005D5409">
      <w:pPr>
        <w:pStyle w:val="Default"/>
        <w:ind w:firstLine="567"/>
        <w:jc w:val="both"/>
        <w:rPr>
          <w:color w:val="auto"/>
        </w:rPr>
      </w:pPr>
      <w:r w:rsidRPr="00A239F1">
        <w:rPr>
          <w:color w:val="auto"/>
        </w:rPr>
        <w:t xml:space="preserve">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законодательством, в рамках муниципального задания; </w:t>
      </w:r>
    </w:p>
    <w:p w:rsidR="0086765C" w:rsidRPr="00A239F1" w:rsidRDefault="0086765C" w:rsidP="005D5409">
      <w:pPr>
        <w:pStyle w:val="Default"/>
        <w:ind w:firstLine="567"/>
        <w:jc w:val="both"/>
        <w:rPr>
          <w:color w:val="auto"/>
        </w:rPr>
      </w:pPr>
      <w:r w:rsidRPr="00A239F1">
        <w:rPr>
          <w:color w:val="auto"/>
        </w:rPr>
        <w:t xml:space="preserve">е) доходов от иной приносящей доход деятельности, предусмотренной уставом учреждения; </w:t>
      </w:r>
    </w:p>
    <w:p w:rsidR="0086765C" w:rsidRPr="00A239F1" w:rsidRDefault="001C2AB8" w:rsidP="005D5409">
      <w:pPr>
        <w:ind w:firstLine="567"/>
        <w:rPr>
          <w:rFonts w:ascii="Times New Roman" w:hAnsi="Times New Roman" w:cs="Times New Roman"/>
          <w:color w:val="FF0000"/>
        </w:rPr>
      </w:pPr>
      <w:r w:rsidRPr="00A239F1">
        <w:rPr>
          <w:rFonts w:ascii="Times New Roman" w:hAnsi="Times New Roman" w:cs="Times New Roman"/>
        </w:rPr>
        <w:t xml:space="preserve">     </w:t>
      </w:r>
      <w:r w:rsidR="0086765C" w:rsidRPr="00A239F1">
        <w:rPr>
          <w:rFonts w:ascii="Times New Roman" w:hAnsi="Times New Roman" w:cs="Times New Roman"/>
        </w:rPr>
        <w:t>2) с учетом планируемых объемов выплат, связанных с осуществлением деятельности, предусмотренной уставом учреждения</w:t>
      </w:r>
      <w:r w:rsidR="0086765C" w:rsidRPr="00A239F1">
        <w:rPr>
          <w:rFonts w:ascii="Times New Roman" w:hAnsi="Times New Roman" w:cs="Times New Roman"/>
          <w:color w:val="FF0000"/>
        </w:rPr>
        <w:t>.</w:t>
      </w:r>
    </w:p>
    <w:p w:rsidR="001C2AB8" w:rsidRPr="00A239F1" w:rsidRDefault="001C2AB8" w:rsidP="005D5409">
      <w:pPr>
        <w:ind w:firstLine="567"/>
        <w:rPr>
          <w:rFonts w:ascii="Times New Roman" w:hAnsi="Times New Roman" w:cs="Times New Roman"/>
        </w:rPr>
      </w:pPr>
      <w:r w:rsidRPr="00A239F1">
        <w:rPr>
          <w:rFonts w:ascii="Times New Roman" w:hAnsi="Times New Roman" w:cs="Times New Roman"/>
        </w:rPr>
        <w:t xml:space="preserve">     7.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w:t>
      </w:r>
      <w:r w:rsidRPr="00A239F1">
        <w:rPr>
          <w:rFonts w:ascii="Times New Roman" w:hAnsi="Times New Roman" w:cs="Times New Roman"/>
        </w:rPr>
        <w:lastRenderedPageBreak/>
        <w:t>Федерации в части:</w:t>
      </w:r>
    </w:p>
    <w:p w:rsidR="001C2AB8" w:rsidRPr="00A239F1" w:rsidRDefault="001C2AB8" w:rsidP="005D5409">
      <w:pPr>
        <w:pStyle w:val="Default"/>
        <w:ind w:firstLine="567"/>
        <w:jc w:val="both"/>
        <w:rPr>
          <w:color w:val="auto"/>
        </w:rPr>
      </w:pPr>
      <w:r w:rsidRPr="00A239F1">
        <w:rPr>
          <w:color w:val="auto"/>
        </w:rPr>
        <w:t xml:space="preserve">     а) планируемых поступлений: </w:t>
      </w:r>
    </w:p>
    <w:p w:rsidR="001C2AB8" w:rsidRPr="00A239F1" w:rsidRDefault="001C2AB8" w:rsidP="005D5409">
      <w:pPr>
        <w:pStyle w:val="Default"/>
        <w:ind w:firstLine="567"/>
        <w:jc w:val="both"/>
        <w:rPr>
          <w:color w:val="auto"/>
        </w:rPr>
      </w:pPr>
      <w:r w:rsidRPr="00A239F1">
        <w:rPr>
          <w:color w:val="auto"/>
        </w:rPr>
        <w:t xml:space="preserve">     от доходов - по коду аналитической группы подвида доходов бюджетов классификации доходов бюджетов; </w:t>
      </w:r>
    </w:p>
    <w:p w:rsidR="001C2AB8" w:rsidRPr="00A239F1" w:rsidRDefault="001C2AB8" w:rsidP="005D5409">
      <w:pPr>
        <w:pStyle w:val="Default"/>
        <w:ind w:firstLine="567"/>
        <w:jc w:val="both"/>
        <w:rPr>
          <w:color w:val="auto"/>
        </w:rPr>
      </w:pPr>
      <w:r w:rsidRPr="00A239F1">
        <w:rPr>
          <w:color w:val="auto"/>
        </w:rPr>
        <w:t xml:space="preserve">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1C2AB8" w:rsidRPr="00A239F1" w:rsidRDefault="001C2AB8" w:rsidP="005D5409">
      <w:pPr>
        <w:pStyle w:val="Default"/>
        <w:ind w:firstLine="567"/>
        <w:jc w:val="both"/>
        <w:rPr>
          <w:color w:val="auto"/>
        </w:rPr>
      </w:pPr>
      <w:r w:rsidRPr="00A239F1">
        <w:rPr>
          <w:color w:val="auto"/>
        </w:rPr>
        <w:t xml:space="preserve">     б) планируемых выплат: </w:t>
      </w:r>
    </w:p>
    <w:p w:rsidR="001C2AB8" w:rsidRPr="00A239F1" w:rsidRDefault="001C2AB8" w:rsidP="005D5409">
      <w:pPr>
        <w:pStyle w:val="Default"/>
        <w:ind w:firstLine="567"/>
        <w:jc w:val="both"/>
        <w:rPr>
          <w:color w:val="auto"/>
        </w:rPr>
      </w:pPr>
      <w:r w:rsidRPr="00A239F1">
        <w:rPr>
          <w:color w:val="auto"/>
        </w:rPr>
        <w:t xml:space="preserve">     по расходам - по кодам видов расходов классификации расходов бюджетов; </w:t>
      </w:r>
    </w:p>
    <w:p w:rsidR="001C2AB8" w:rsidRPr="00A239F1" w:rsidRDefault="001C2AB8" w:rsidP="005D5409">
      <w:pPr>
        <w:pStyle w:val="Default"/>
        <w:ind w:firstLine="567"/>
        <w:jc w:val="both"/>
        <w:rPr>
          <w:color w:val="auto"/>
        </w:rPr>
      </w:pPr>
      <w:r w:rsidRPr="00A239F1">
        <w:rPr>
          <w:color w:val="auto"/>
        </w:rPr>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1C2AB8" w:rsidRPr="00A239F1" w:rsidRDefault="001C2AB8" w:rsidP="005D5409">
      <w:pPr>
        <w:ind w:firstLine="567"/>
        <w:rPr>
          <w:rFonts w:ascii="Times New Roman" w:hAnsi="Times New Roman" w:cs="Times New Roman"/>
        </w:rPr>
      </w:pPr>
      <w:r w:rsidRPr="00A239F1">
        <w:t xml:space="preserve">     </w:t>
      </w:r>
      <w:r w:rsidRPr="00A239F1">
        <w:rPr>
          <w:rFonts w:ascii="Times New Roman" w:hAnsi="Times New Roman" w:cs="Times New Roman"/>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1C2AB8" w:rsidRPr="00A239F1" w:rsidRDefault="001C2AB8" w:rsidP="005D5409">
      <w:pPr>
        <w:pStyle w:val="Default"/>
        <w:ind w:firstLine="567"/>
        <w:jc w:val="both"/>
        <w:rPr>
          <w:color w:val="auto"/>
        </w:rPr>
      </w:pPr>
      <w:r w:rsidRPr="00A239F1">
        <w:rPr>
          <w:color w:val="FF0000"/>
        </w:rPr>
        <w:t xml:space="preserve">     </w:t>
      </w:r>
      <w:r w:rsidRPr="00A239F1">
        <w:rPr>
          <w:color w:val="auto"/>
        </w:rPr>
        <w:t xml:space="preserve">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 </w:t>
      </w:r>
    </w:p>
    <w:p w:rsidR="001C2AB8" w:rsidRPr="00A239F1" w:rsidRDefault="00757139" w:rsidP="005D5409">
      <w:pPr>
        <w:widowControl/>
        <w:ind w:firstLine="567"/>
        <w:rPr>
          <w:rFonts w:ascii="Times New Roman" w:eastAsiaTheme="minorHAnsi" w:hAnsi="Times New Roman" w:cs="Times New Roman"/>
          <w:lang w:eastAsia="en-US"/>
        </w:rPr>
      </w:pPr>
      <w:bookmarkStart w:id="5" w:name="sub_108"/>
      <w:r w:rsidRPr="00A239F1">
        <w:rPr>
          <w:rFonts w:eastAsiaTheme="minorHAnsi"/>
          <w:lang w:eastAsia="en-US"/>
        </w:rPr>
        <w:t xml:space="preserve">     </w:t>
      </w:r>
      <w:r w:rsidR="001C2AB8" w:rsidRPr="00A239F1">
        <w:rPr>
          <w:rFonts w:ascii="Times New Roman" w:eastAsiaTheme="minorHAnsi" w:hAnsi="Times New Roman" w:cs="Times New Roman"/>
          <w:lang w:eastAsia="en-US"/>
        </w:rPr>
        <w:t>8</w:t>
      </w:r>
      <w:r w:rsidRPr="00A239F1">
        <w:rPr>
          <w:rFonts w:ascii="Times New Roman" w:eastAsiaTheme="minorHAnsi" w:hAnsi="Times New Roman" w:cs="Times New Roman"/>
          <w:lang w:eastAsia="en-US"/>
        </w:rPr>
        <w:t>.</w:t>
      </w:r>
      <w:r w:rsidR="000B694C"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 показателей Плана в течение текущего финансового года должно осуществляться в связи с:</w:t>
      </w:r>
    </w:p>
    <w:bookmarkEnd w:id="5"/>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б) изменением объемов планируемых поступлений, а также объемов и (или) направлений выплат, в том числе в связи с:</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объема услуг (работ), предоставляемых за плату;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объемов безвозмездных поступлений от юридических и физических лиц;</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поступлением средств дебиторской задолженности прошлых лет, не включенных в показатели Плана при его составлении;</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001C2AB8" w:rsidRPr="00A239F1">
        <w:rPr>
          <w:rFonts w:ascii="Times New Roman" w:eastAsiaTheme="minorHAnsi" w:hAnsi="Times New Roman" w:cs="Times New Roman"/>
          <w:lang w:eastAsia="en-US"/>
        </w:rPr>
        <w:t>увеличением выплат по неисполненным обязательствам прошлых лет, не включенных в показатели Плана при его составлении;</w:t>
      </w:r>
    </w:p>
    <w:p w:rsidR="001C2AB8" w:rsidRPr="00A239F1" w:rsidRDefault="00757139" w:rsidP="005D5409">
      <w:pPr>
        <w:widowControl/>
        <w:ind w:firstLine="567"/>
        <w:rPr>
          <w:rFonts w:ascii="Times New Roman" w:eastAsiaTheme="minorHAnsi" w:hAnsi="Times New Roman" w:cs="Times New Roman"/>
          <w:lang w:eastAsia="en-US"/>
        </w:rPr>
      </w:pPr>
      <w:bookmarkStart w:id="6" w:name="sub_183"/>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в) проведением реорганизации Учреждения.</w:t>
      </w:r>
    </w:p>
    <w:p w:rsidR="001C2AB8" w:rsidRPr="00A239F1" w:rsidRDefault="00757139" w:rsidP="005D5409">
      <w:pPr>
        <w:widowControl/>
        <w:ind w:firstLine="567"/>
        <w:rPr>
          <w:rFonts w:ascii="Times New Roman" w:eastAsiaTheme="minorHAnsi" w:hAnsi="Times New Roman" w:cs="Times New Roman"/>
          <w:lang w:eastAsia="en-US"/>
        </w:rPr>
      </w:pPr>
      <w:bookmarkStart w:id="7" w:name="sub_109"/>
      <w:bookmarkEnd w:id="6"/>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C2AB8" w:rsidRPr="00A239F1" w:rsidRDefault="00757139" w:rsidP="005D5409">
      <w:pPr>
        <w:widowControl/>
        <w:ind w:firstLine="567"/>
        <w:rPr>
          <w:rFonts w:ascii="Times New Roman" w:eastAsiaTheme="minorHAnsi" w:hAnsi="Times New Roman" w:cs="Times New Roman"/>
          <w:lang w:eastAsia="en-US"/>
        </w:rPr>
      </w:pPr>
      <w:bookmarkStart w:id="8" w:name="sub_110"/>
      <w:bookmarkEnd w:id="7"/>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11" w:history="1">
        <w:r w:rsidR="001C2AB8" w:rsidRPr="00A239F1">
          <w:rPr>
            <w:rFonts w:ascii="Times New Roman" w:eastAsiaTheme="minorHAnsi" w:hAnsi="Times New Roman" w:cs="Times New Roman"/>
            <w:lang w:eastAsia="en-US"/>
          </w:rPr>
          <w:t>пунктом 11</w:t>
        </w:r>
      </w:hyperlink>
      <w:r w:rsidR="001C2AB8" w:rsidRPr="00A239F1">
        <w:rPr>
          <w:rFonts w:ascii="Times New Roman" w:eastAsiaTheme="minorHAnsi" w:hAnsi="Times New Roman" w:cs="Times New Roman"/>
          <w:lang w:eastAsia="en-US"/>
        </w:rPr>
        <w:t xml:space="preserve"> настоящего Порядка.</w:t>
      </w:r>
    </w:p>
    <w:p w:rsidR="001C2AB8" w:rsidRPr="00A239F1" w:rsidRDefault="00757139" w:rsidP="005D5409">
      <w:pPr>
        <w:widowControl/>
        <w:ind w:firstLine="567"/>
        <w:rPr>
          <w:rFonts w:ascii="Times New Roman" w:eastAsiaTheme="minorHAnsi" w:hAnsi="Times New Roman" w:cs="Times New Roman"/>
          <w:lang w:eastAsia="en-US"/>
        </w:rPr>
      </w:pPr>
      <w:bookmarkStart w:id="9" w:name="sub_111"/>
      <w:bookmarkEnd w:id="8"/>
      <w:r w:rsidRPr="00A239F1">
        <w:rPr>
          <w:rFonts w:ascii="Times New Roman" w:eastAsiaTheme="minorHAnsi" w:hAnsi="Times New Roman" w:cs="Times New Roman"/>
          <w:color w:val="FF0000"/>
          <w:lang w:eastAsia="en-US"/>
        </w:rPr>
        <w:t xml:space="preserve">     </w:t>
      </w:r>
      <w:r w:rsidR="001C2AB8" w:rsidRPr="00A239F1">
        <w:rPr>
          <w:rFonts w:ascii="Times New Roman" w:eastAsiaTheme="minorHAnsi" w:hAnsi="Times New Roman" w:cs="Times New Roman"/>
          <w:lang w:eastAsia="en-US"/>
        </w:rPr>
        <w:t>11.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bookmarkEnd w:id="9"/>
    <w:p w:rsidR="001C2AB8" w:rsidRPr="00A239F1" w:rsidRDefault="00757139"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001C2AB8" w:rsidRPr="00A239F1">
        <w:rPr>
          <w:rFonts w:ascii="Times New Roman" w:eastAsiaTheme="minorHAnsi" w:hAnsi="Times New Roman" w:cs="Times New Roman"/>
          <w:lang w:eastAsia="en-US"/>
        </w:rPr>
        <w:t>а) при поступлении в текущем финансовом году: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сумм возврата дебиторской задолженности прошлых лет;</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сумм, поступивших в возмещение ущерба, недостач, выявленных в текущем финансовом году;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lastRenderedPageBreak/>
        <w:t xml:space="preserve">     </w:t>
      </w:r>
      <w:r w:rsidR="001C2AB8" w:rsidRPr="00A239F1">
        <w:rPr>
          <w:rFonts w:ascii="Times New Roman" w:eastAsiaTheme="minorHAnsi" w:hAnsi="Times New Roman" w:cs="Times New Roman"/>
          <w:lang w:eastAsia="en-US"/>
        </w:rPr>
        <w:t>сумм, поступивших по решению суда или на основании исполнительных документов;</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б) при необходимости осуществления выплат:</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возврату в бюджет бюджетной системы Российской Федерации субсидий, полученных в прошлых отчетных периодах;</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возмещению ущерба;</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решению суда, на основании исполнительных документов;</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уплате штрафов, в том числе административных.</w:t>
      </w:r>
    </w:p>
    <w:p w:rsidR="001C2AB8" w:rsidRPr="00A239F1" w:rsidRDefault="00673C81" w:rsidP="005D5409">
      <w:pPr>
        <w:widowControl/>
        <w:ind w:firstLine="567"/>
        <w:rPr>
          <w:rFonts w:ascii="Times New Roman" w:eastAsiaTheme="minorHAnsi" w:hAnsi="Times New Roman" w:cs="Times New Roman"/>
          <w:lang w:eastAsia="en-US"/>
        </w:rPr>
      </w:pPr>
      <w:bookmarkStart w:id="10" w:name="sub_112"/>
      <w:r w:rsidRPr="00A239F1">
        <w:rPr>
          <w:rFonts w:ascii="Times New Roman" w:eastAsiaTheme="minorHAnsi" w:hAnsi="Times New Roman" w:cs="Times New Roman"/>
          <w:color w:val="FF0000"/>
          <w:lang w:eastAsia="en-US"/>
        </w:rPr>
        <w:t xml:space="preserve">     </w:t>
      </w:r>
      <w:r w:rsidR="001C2AB8" w:rsidRPr="00A239F1">
        <w:rPr>
          <w:rFonts w:ascii="Times New Roman" w:eastAsiaTheme="minorHAnsi" w:hAnsi="Times New Roman" w:cs="Times New Roman"/>
          <w:lang w:eastAsia="en-US"/>
        </w:rPr>
        <w:t xml:space="preserve">12. При внесении изменений в показатели Плана в случае, установленном </w:t>
      </w:r>
      <w:hyperlink w:anchor="sub_183" w:history="1">
        <w:r w:rsidR="001C2AB8" w:rsidRPr="00A239F1">
          <w:rPr>
            <w:rFonts w:ascii="Times New Roman" w:eastAsiaTheme="minorHAnsi" w:hAnsi="Times New Roman" w:cs="Times New Roman"/>
            <w:lang w:eastAsia="en-US"/>
          </w:rPr>
          <w:t>подпунктом "в" пункта 8</w:t>
        </w:r>
      </w:hyperlink>
      <w:r w:rsidR="001C2AB8" w:rsidRPr="00A239F1">
        <w:rPr>
          <w:rFonts w:ascii="Times New Roman" w:eastAsiaTheme="minorHAnsi" w:hAnsi="Times New Roman" w:cs="Times New Roman"/>
          <w:lang w:eastAsia="en-US"/>
        </w:rPr>
        <w:t xml:space="preserve"> настоящего Порядка, при реорганизации:</w:t>
      </w:r>
    </w:p>
    <w:bookmarkEnd w:id="10"/>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C2AB8" w:rsidRPr="00A239F1" w:rsidRDefault="00673C81" w:rsidP="005D5409">
      <w:pPr>
        <w:widowControl/>
        <w:ind w:firstLine="567"/>
        <w:rPr>
          <w:rFonts w:eastAsiaTheme="minorHAnsi"/>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001C2AB8" w:rsidRPr="00A239F1">
        <w:rPr>
          <w:rFonts w:eastAsiaTheme="minorHAnsi"/>
          <w:lang w:eastAsia="en-US"/>
        </w:rPr>
        <w:t>.</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673C81" w:rsidRPr="00A239F1" w:rsidRDefault="00673C81" w:rsidP="005D5409">
      <w:pPr>
        <w:widowControl/>
        <w:ind w:firstLine="567"/>
        <w:rPr>
          <w:rFonts w:ascii="Times New Roman" w:eastAsiaTheme="minorHAnsi" w:hAnsi="Times New Roman" w:cs="Times New Roman"/>
          <w:color w:val="FF0000"/>
          <w:lang w:eastAsia="en-US"/>
        </w:rPr>
      </w:pPr>
    </w:p>
    <w:p w:rsidR="00673C81" w:rsidRPr="00A239F1" w:rsidRDefault="00673C81" w:rsidP="005D5409">
      <w:pPr>
        <w:widowControl/>
        <w:ind w:firstLine="567"/>
        <w:jc w:val="center"/>
        <w:rPr>
          <w:rFonts w:ascii="Times New Roman" w:eastAsiaTheme="minorHAnsi" w:hAnsi="Times New Roman" w:cs="Times New Roman"/>
          <w:lang w:eastAsia="en-US"/>
        </w:rPr>
      </w:pPr>
      <w:r w:rsidRPr="005D5409">
        <w:rPr>
          <w:rFonts w:ascii="Times New Roman" w:eastAsiaTheme="minorHAnsi" w:hAnsi="Times New Roman" w:cs="Times New Roman"/>
          <w:b/>
          <w:lang w:val="en-US" w:eastAsia="en-US"/>
        </w:rPr>
        <w:t>III</w:t>
      </w:r>
      <w:r w:rsidRPr="005D5409">
        <w:rPr>
          <w:rFonts w:ascii="Times New Roman" w:eastAsiaTheme="minorHAnsi" w:hAnsi="Times New Roman" w:cs="Times New Roman"/>
          <w:b/>
          <w:lang w:eastAsia="en-US"/>
        </w:rPr>
        <w:t>.</w:t>
      </w:r>
      <w:r w:rsidRPr="00A239F1">
        <w:rPr>
          <w:rFonts w:ascii="Times New Roman" w:eastAsiaTheme="minorHAnsi" w:hAnsi="Times New Roman" w:cs="Times New Roman"/>
          <w:b/>
          <w:lang w:eastAsia="en-US"/>
        </w:rPr>
        <w:t>Формирование обоснований (расчетов) плановых показателей поступлений и выплат</w:t>
      </w:r>
    </w:p>
    <w:p w:rsidR="00673C81" w:rsidRPr="00A239F1" w:rsidRDefault="00673C81" w:rsidP="005D5409">
      <w:pPr>
        <w:widowControl/>
        <w:ind w:firstLine="567"/>
        <w:jc w:val="center"/>
        <w:rPr>
          <w:rFonts w:ascii="Times New Roman" w:eastAsiaTheme="minorHAnsi" w:hAnsi="Times New Roman" w:cs="Times New Roman"/>
          <w:color w:val="FF0000"/>
          <w:lang w:eastAsia="en-US"/>
        </w:rPr>
      </w:pPr>
    </w:p>
    <w:p w:rsidR="00673C81" w:rsidRPr="00A239F1" w:rsidRDefault="001E554D" w:rsidP="005D5409">
      <w:pPr>
        <w:pStyle w:val="Default"/>
        <w:ind w:firstLine="567"/>
        <w:jc w:val="both"/>
        <w:rPr>
          <w:rFonts w:eastAsiaTheme="minorHAnsi"/>
          <w:color w:val="auto"/>
          <w:lang w:eastAsia="en-US"/>
        </w:rPr>
      </w:pPr>
      <w:r w:rsidRPr="00A239F1">
        <w:rPr>
          <w:color w:val="auto"/>
        </w:rPr>
        <w:t xml:space="preserve">     </w:t>
      </w:r>
      <w:r w:rsidR="000B694C" w:rsidRPr="00A239F1">
        <w:rPr>
          <w:color w:val="auto"/>
        </w:rPr>
        <w:t xml:space="preserve">13. </w:t>
      </w:r>
      <w:r w:rsidRPr="00A239F1">
        <w:rPr>
          <w:color w:val="auto"/>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673C81" w:rsidRPr="00A239F1" w:rsidRDefault="001E554D" w:rsidP="005D5409">
      <w:pPr>
        <w:ind w:firstLine="567"/>
        <w:rPr>
          <w:rFonts w:ascii="Times New Roman" w:hAnsi="Times New Roman" w:cs="Times New Roman"/>
        </w:rPr>
      </w:pPr>
      <w:r w:rsidRPr="00A239F1">
        <w:rPr>
          <w:rFonts w:ascii="Times New Roman" w:hAnsi="Times New Roman" w:cs="Times New Roman"/>
        </w:rPr>
        <w:t xml:space="preserve">     </w:t>
      </w:r>
      <w:r w:rsidR="00673C81" w:rsidRPr="00A239F1">
        <w:rPr>
          <w:rFonts w:ascii="Times New Roman" w:hAnsi="Times New Roman" w:cs="Times New Roman"/>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673C81" w:rsidRPr="00A239F1" w:rsidRDefault="001E554D" w:rsidP="005D5409">
      <w:pPr>
        <w:pStyle w:val="Default"/>
        <w:ind w:firstLine="567"/>
        <w:rPr>
          <w:color w:val="auto"/>
        </w:rPr>
      </w:pPr>
      <w:r w:rsidRPr="00A239F1">
        <w:rPr>
          <w:color w:val="auto"/>
        </w:rPr>
        <w:t xml:space="preserve">     14</w:t>
      </w:r>
      <w:r w:rsidR="00673C81" w:rsidRPr="00A239F1">
        <w:rPr>
          <w:color w:val="auto"/>
        </w:rPr>
        <w:t xml:space="preserve">. Расчеты доходов формируются: </w:t>
      </w:r>
    </w:p>
    <w:p w:rsidR="00673C81" w:rsidRPr="00A239F1" w:rsidRDefault="000B694C" w:rsidP="005D5409">
      <w:pPr>
        <w:pStyle w:val="Default"/>
        <w:ind w:firstLine="567"/>
        <w:jc w:val="both"/>
        <w:rPr>
          <w:color w:val="auto"/>
        </w:rPr>
      </w:pPr>
      <w:r w:rsidRPr="00A239F1">
        <w:rPr>
          <w:color w:val="auto"/>
        </w:rPr>
        <w:t xml:space="preserve">     </w:t>
      </w:r>
      <w:r w:rsidR="00673C81" w:rsidRPr="00A239F1">
        <w:rPr>
          <w:color w:val="auto"/>
        </w:rPr>
        <w:t>- по доходам от использования собственности (в том числе доходы в виде арендной платы, платы за сервитут</w:t>
      </w:r>
      <w:r w:rsidR="00FF622A" w:rsidRPr="00A239F1">
        <w:rPr>
          <w:color w:val="auto"/>
        </w:rPr>
        <w:t xml:space="preserve"> (з</w:t>
      </w:r>
      <w:r w:rsidR="00673C81" w:rsidRPr="00A239F1">
        <w:rPr>
          <w:color w:val="auto"/>
        </w:rPr>
        <w:t>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r w:rsidR="00FF622A" w:rsidRPr="00A239F1">
        <w:rPr>
          <w:color w:val="auto"/>
        </w:rPr>
        <w:t>)</w:t>
      </w:r>
      <w:r w:rsidR="00673C81" w:rsidRPr="00A239F1">
        <w:rPr>
          <w:color w:val="auto"/>
        </w:rPr>
        <w:t>;</w:t>
      </w:r>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от оказания услуг (выполнения работ) (в том числе в виде субсидии на финансовое обеспечение выполнения муниципального задания; </w:t>
      </w:r>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в виде штрафов, возмещения ущерба (в том числе включая штрафы, пени и неустойки за нарушение условий контрактов (договоров); </w:t>
      </w:r>
    </w:p>
    <w:p w:rsidR="00673C81" w:rsidRPr="00A239F1" w:rsidRDefault="00FF622A" w:rsidP="005D5409">
      <w:pPr>
        <w:pStyle w:val="Default"/>
        <w:ind w:firstLine="567"/>
        <w:rPr>
          <w:color w:val="auto"/>
        </w:rPr>
      </w:pPr>
      <w:r w:rsidRPr="00A239F1">
        <w:rPr>
          <w:color w:val="auto"/>
        </w:rPr>
        <w:t xml:space="preserve">     </w:t>
      </w:r>
      <w:r w:rsidR="00673C81" w:rsidRPr="00A239F1">
        <w:rPr>
          <w:color w:val="auto"/>
        </w:rPr>
        <w:t xml:space="preserve">- по доходам в виде безвозмездных денежных поступлений (в том числе грантов, пожертвований); </w:t>
      </w:r>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в виде целевых субсидий, а также субсидий на осуществление капитальных вложений; </w:t>
      </w:r>
    </w:p>
    <w:p w:rsidR="00673C81" w:rsidRPr="00A239F1" w:rsidRDefault="00FF622A" w:rsidP="005D5409">
      <w:pPr>
        <w:ind w:firstLine="567"/>
        <w:rPr>
          <w:rFonts w:ascii="Times New Roman" w:hAnsi="Times New Roman" w:cs="Times New Roman"/>
        </w:rPr>
      </w:pPr>
      <w:r w:rsidRPr="00A239F1">
        <w:rPr>
          <w:rFonts w:ascii="Times New Roman" w:hAnsi="Times New Roman" w:cs="Times New Roman"/>
        </w:rPr>
        <w:lastRenderedPageBreak/>
        <w:t xml:space="preserve">     </w:t>
      </w:r>
      <w:r w:rsidR="00673C81" w:rsidRPr="00A239F1">
        <w:rPr>
          <w:rFonts w:ascii="Times New Roman" w:hAnsi="Times New Roman" w:cs="Times New Roman"/>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73C81" w:rsidRPr="00A239F1" w:rsidRDefault="00FF622A" w:rsidP="005D5409">
      <w:pPr>
        <w:pStyle w:val="Default"/>
        <w:ind w:firstLine="567"/>
        <w:jc w:val="both"/>
        <w:rPr>
          <w:color w:val="auto"/>
        </w:rPr>
      </w:pPr>
      <w:r w:rsidRPr="00A239F1">
        <w:rPr>
          <w:color w:val="auto"/>
        </w:rPr>
        <w:t xml:space="preserve">     15</w:t>
      </w:r>
      <w:r w:rsidR="00673C81" w:rsidRPr="00A239F1">
        <w:rPr>
          <w:color w:val="auto"/>
        </w:rPr>
        <w:t>.</w:t>
      </w:r>
      <w:r w:rsidR="002539D6" w:rsidRPr="00A239F1">
        <w:rPr>
          <w:color w:val="auto"/>
        </w:rPr>
        <w:t xml:space="preserve"> </w:t>
      </w:r>
      <w:r w:rsidR="00673C81" w:rsidRPr="00A239F1">
        <w:rPr>
          <w:color w:val="auto"/>
        </w:rPr>
        <w:t xml:space="preserve">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2539D6" w:rsidRPr="00A239F1" w:rsidRDefault="002539D6"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Pr="00A239F1">
        <w:rPr>
          <w:rFonts w:ascii="Times New Roman" w:eastAsiaTheme="minorHAnsi" w:hAnsi="Times New Roman" w:cs="Times New Roman"/>
          <w:lang w:eastAsia="en-US"/>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2539D6" w:rsidRPr="00A239F1" w:rsidRDefault="00445586" w:rsidP="005D5409">
      <w:pPr>
        <w:widowControl/>
        <w:ind w:firstLine="567"/>
      </w:pPr>
      <w:r w:rsidRPr="00A239F1">
        <w:rPr>
          <w:rFonts w:eastAsiaTheme="minorHAnsi"/>
          <w:lang w:eastAsia="en-US"/>
        </w:rPr>
        <w:t xml:space="preserve">     </w:t>
      </w:r>
      <w:r w:rsidRPr="00A239F1">
        <w:rPr>
          <w:rFonts w:ascii="Times New Roman" w:eastAsiaTheme="minorHAnsi" w:hAnsi="Times New Roman" w:cs="Times New Roman"/>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673C81" w:rsidRPr="00A239F1" w:rsidRDefault="00445586" w:rsidP="005D5409">
      <w:pPr>
        <w:pStyle w:val="Default"/>
        <w:ind w:firstLine="567"/>
        <w:jc w:val="both"/>
        <w:rPr>
          <w:color w:val="auto"/>
        </w:rPr>
      </w:pPr>
      <w:r w:rsidRPr="00A239F1">
        <w:rPr>
          <w:color w:val="auto"/>
        </w:rPr>
        <w:t xml:space="preserve">     16. </w:t>
      </w:r>
      <w:r w:rsidR="00673C81" w:rsidRPr="00A239F1">
        <w:rPr>
          <w:color w:val="auto"/>
        </w:rPr>
        <w:t xml:space="preserve">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673C81" w:rsidRPr="00A239F1" w:rsidRDefault="00445586" w:rsidP="005D5409">
      <w:pPr>
        <w:ind w:firstLine="567"/>
        <w:rPr>
          <w:rFonts w:ascii="Times New Roman" w:hAnsi="Times New Roman" w:cs="Times New Roman"/>
        </w:rPr>
      </w:pPr>
      <w:r w:rsidRPr="00A239F1">
        <w:rPr>
          <w:rFonts w:ascii="Times New Roman" w:hAnsi="Times New Roman" w:cs="Times New Roman"/>
        </w:rPr>
        <w:t xml:space="preserve">     </w:t>
      </w:r>
      <w:r w:rsidR="00673C81" w:rsidRPr="00A239F1">
        <w:rPr>
          <w:rFonts w:ascii="Times New Roman" w:hAnsi="Times New Roman" w:cs="Times New Roman"/>
        </w:rPr>
        <w:t>Расчет доходов от оказания услуг (выполнения работ) в рамках установленного муниципального задания в случаях, установленных законодательством,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73C81" w:rsidRPr="00A239F1" w:rsidRDefault="00445586" w:rsidP="005D5409">
      <w:pPr>
        <w:pStyle w:val="Default"/>
        <w:ind w:firstLine="567"/>
        <w:jc w:val="both"/>
        <w:rPr>
          <w:color w:val="auto"/>
        </w:rPr>
      </w:pPr>
      <w:r w:rsidRPr="00A239F1">
        <w:rPr>
          <w:color w:val="auto"/>
        </w:rPr>
        <w:t xml:space="preserve">     17.</w:t>
      </w:r>
      <w:r w:rsidR="00673C81" w:rsidRPr="00A239F1">
        <w:rPr>
          <w:color w:val="auto"/>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673C81" w:rsidRPr="00A239F1" w:rsidRDefault="00445586" w:rsidP="005D5409">
      <w:pPr>
        <w:ind w:firstLine="567"/>
        <w:rPr>
          <w:rFonts w:ascii="Times New Roman" w:hAnsi="Times New Roman" w:cs="Times New Roman"/>
        </w:rPr>
      </w:pPr>
      <w:r w:rsidRPr="00A239F1">
        <w:rPr>
          <w:rFonts w:ascii="Times New Roman" w:hAnsi="Times New Roman" w:cs="Times New Roman"/>
        </w:rPr>
        <w:t xml:space="preserve">     18. </w:t>
      </w:r>
      <w:r w:rsidR="00673C81" w:rsidRPr="00A239F1">
        <w:rPr>
          <w:rFonts w:ascii="Times New Roman" w:hAnsi="Times New Roman" w:cs="Times New Roman"/>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73C81" w:rsidRPr="00A239F1" w:rsidRDefault="00445586" w:rsidP="005D5409">
      <w:pPr>
        <w:pStyle w:val="Default"/>
        <w:ind w:firstLine="567"/>
        <w:jc w:val="both"/>
        <w:rPr>
          <w:color w:val="auto"/>
        </w:rPr>
      </w:pPr>
      <w:r w:rsidRPr="00A239F1">
        <w:rPr>
          <w:color w:val="auto"/>
        </w:rPr>
        <w:t xml:space="preserve">     19. </w:t>
      </w:r>
      <w:r w:rsidR="00673C81" w:rsidRPr="00A239F1">
        <w:rPr>
          <w:color w:val="auto"/>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445586" w:rsidRPr="00A239F1" w:rsidRDefault="00445586" w:rsidP="005D5409">
      <w:pPr>
        <w:widowControl/>
        <w:ind w:firstLine="567"/>
        <w:rPr>
          <w:rFonts w:ascii="Times New Roman" w:eastAsiaTheme="minorHAnsi" w:hAnsi="Times New Roman" w:cs="Times New Roman"/>
          <w:lang w:eastAsia="en-US"/>
        </w:rPr>
      </w:pPr>
      <w:bookmarkStart w:id="11" w:name="sub_120"/>
      <w:r w:rsidRPr="00A239F1">
        <w:rPr>
          <w:rFonts w:ascii="Times New Roman" w:eastAsiaTheme="minorHAnsi" w:hAnsi="Times New Roman" w:cs="Times New Roman"/>
          <w:lang w:eastAsia="en-US"/>
        </w:rPr>
        <w:t xml:space="preserve">     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11"/>
    <w:p w:rsidR="00445586" w:rsidRPr="00A239F1" w:rsidRDefault="00445586"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45586" w:rsidRPr="00A239F1" w:rsidRDefault="00445586" w:rsidP="005D5409">
      <w:pPr>
        <w:widowControl/>
        <w:ind w:firstLine="567"/>
        <w:rPr>
          <w:rFonts w:ascii="Times New Roman" w:eastAsiaTheme="minorHAnsi" w:hAnsi="Times New Roman" w:cs="Times New Roman"/>
          <w:lang w:eastAsia="en-US"/>
        </w:rPr>
      </w:pPr>
      <w:bookmarkStart w:id="12" w:name="sub_121"/>
      <w:r w:rsidRPr="00A239F1">
        <w:rPr>
          <w:rFonts w:eastAsiaTheme="minorHAnsi"/>
          <w:lang w:eastAsia="en-US"/>
        </w:rPr>
        <w:lastRenderedPageBreak/>
        <w:t xml:space="preserve">     </w:t>
      </w:r>
      <w:r w:rsidRPr="00A239F1">
        <w:rPr>
          <w:rFonts w:ascii="Times New Roman" w:eastAsiaTheme="minorHAnsi" w:hAnsi="Times New Roman" w:cs="Times New Roman"/>
          <w:lang w:eastAsia="en-US"/>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45586" w:rsidRPr="00A239F1" w:rsidRDefault="002B64F2" w:rsidP="005D5409">
      <w:pPr>
        <w:widowControl/>
        <w:ind w:firstLine="567"/>
        <w:rPr>
          <w:rFonts w:ascii="Times New Roman" w:eastAsiaTheme="minorHAnsi" w:hAnsi="Times New Roman" w:cs="Times New Roman"/>
          <w:lang w:eastAsia="en-US"/>
        </w:rPr>
      </w:pPr>
      <w:bookmarkStart w:id="13" w:name="sub_122"/>
      <w:bookmarkEnd w:id="12"/>
      <w:r w:rsidRPr="00A239F1">
        <w:rPr>
          <w:rFonts w:eastAsiaTheme="minorHAnsi"/>
          <w:lang w:eastAsia="en-US"/>
        </w:rPr>
        <w:t xml:space="preserve">     </w:t>
      </w:r>
      <w:r w:rsidR="00445586" w:rsidRPr="00A239F1">
        <w:rPr>
          <w:rFonts w:ascii="Times New Roman" w:eastAsiaTheme="minorHAnsi" w:hAnsi="Times New Roman" w:cs="Times New Roman"/>
          <w:lang w:eastAsia="en-US"/>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45586" w:rsidRPr="00A239F1" w:rsidRDefault="002B64F2" w:rsidP="005D5409">
      <w:pPr>
        <w:widowControl/>
        <w:ind w:firstLine="567"/>
        <w:rPr>
          <w:rFonts w:ascii="Times New Roman" w:eastAsiaTheme="minorHAnsi" w:hAnsi="Times New Roman" w:cs="Times New Roman"/>
          <w:lang w:eastAsia="en-US"/>
        </w:rPr>
      </w:pPr>
      <w:bookmarkStart w:id="14" w:name="sub_123"/>
      <w:bookmarkEnd w:id="13"/>
      <w:r w:rsidRPr="00A239F1">
        <w:rPr>
          <w:rFonts w:ascii="Times New Roman" w:eastAsiaTheme="minorHAnsi" w:hAnsi="Times New Roman" w:cs="Times New Roman"/>
          <w:color w:val="FF0000"/>
          <w:lang w:eastAsia="en-US"/>
        </w:rPr>
        <w:t xml:space="preserve">     </w:t>
      </w:r>
      <w:r w:rsidR="00445586" w:rsidRPr="00A239F1">
        <w:rPr>
          <w:rFonts w:ascii="Times New Roman" w:eastAsiaTheme="minorHAnsi" w:hAnsi="Times New Roman" w:cs="Times New Roman"/>
          <w:lang w:eastAsia="en-US"/>
        </w:rPr>
        <w:t xml:space="preserve">23.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5" w:history="1">
        <w:r w:rsidR="00445586" w:rsidRPr="00A239F1">
          <w:rPr>
            <w:rFonts w:ascii="Times New Roman" w:eastAsiaTheme="minorHAnsi" w:hAnsi="Times New Roman" w:cs="Times New Roman"/>
            <w:lang w:eastAsia="en-US"/>
          </w:rPr>
          <w:t>законодательством</w:t>
        </w:r>
      </w:hyperlink>
      <w:r w:rsidR="00445586" w:rsidRPr="00A239F1">
        <w:rPr>
          <w:rFonts w:ascii="Times New Roman" w:eastAsiaTheme="minorHAnsi" w:hAnsi="Times New Roman" w:cs="Times New Roman"/>
          <w:lang w:eastAsia="en-US"/>
        </w:rPr>
        <w:t xml:space="preserve"> Российской Федерации о налогах и сборах.</w:t>
      </w:r>
    </w:p>
    <w:p w:rsidR="00445586" w:rsidRPr="00A239F1" w:rsidRDefault="002B64F2" w:rsidP="005D5409">
      <w:pPr>
        <w:widowControl/>
        <w:ind w:firstLine="567"/>
        <w:rPr>
          <w:rFonts w:ascii="Times New Roman" w:eastAsiaTheme="minorHAnsi" w:hAnsi="Times New Roman" w:cs="Times New Roman"/>
          <w:lang w:eastAsia="en-US"/>
        </w:rPr>
      </w:pPr>
      <w:bookmarkStart w:id="15" w:name="sub_124"/>
      <w:bookmarkEnd w:id="14"/>
      <w:r w:rsidRPr="00A239F1">
        <w:rPr>
          <w:rFonts w:ascii="Times New Roman" w:eastAsiaTheme="minorHAnsi" w:hAnsi="Times New Roman" w:cs="Times New Roman"/>
          <w:lang w:eastAsia="en-US"/>
        </w:rPr>
        <w:t xml:space="preserve">     </w:t>
      </w:r>
      <w:r w:rsidR="00445586" w:rsidRPr="00A239F1">
        <w:rPr>
          <w:rFonts w:ascii="Times New Roman" w:eastAsiaTheme="minorHAnsi" w:hAnsi="Times New Roman" w:cs="Times New Roman"/>
          <w:lang w:eastAsia="en-US"/>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45586" w:rsidRPr="00A239F1" w:rsidRDefault="002B64F2" w:rsidP="005D5409">
      <w:pPr>
        <w:widowControl/>
        <w:ind w:firstLine="567"/>
        <w:rPr>
          <w:rFonts w:ascii="Times New Roman" w:eastAsiaTheme="minorHAnsi" w:hAnsi="Times New Roman" w:cs="Times New Roman"/>
          <w:lang w:eastAsia="en-US"/>
        </w:rPr>
      </w:pPr>
      <w:bookmarkStart w:id="16" w:name="sub_125"/>
      <w:bookmarkEnd w:id="15"/>
      <w:r w:rsidRPr="00A239F1">
        <w:rPr>
          <w:rFonts w:eastAsiaTheme="minorHAnsi"/>
          <w:lang w:eastAsia="en-US"/>
        </w:rPr>
        <w:t xml:space="preserve">     </w:t>
      </w:r>
      <w:r w:rsidR="00445586" w:rsidRPr="00A239F1">
        <w:rPr>
          <w:rFonts w:ascii="Times New Roman" w:eastAsiaTheme="minorHAnsi" w:hAnsi="Times New Roman" w:cs="Times New Roman"/>
          <w:lang w:eastAsia="en-US"/>
        </w:rPr>
        <w:t>25.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45586" w:rsidRPr="00A239F1" w:rsidRDefault="002B64F2" w:rsidP="005D5409">
      <w:pPr>
        <w:widowControl/>
        <w:ind w:firstLine="567"/>
        <w:rPr>
          <w:rFonts w:ascii="Times New Roman" w:eastAsiaTheme="minorHAnsi" w:hAnsi="Times New Roman" w:cs="Times New Roman"/>
          <w:lang w:eastAsia="en-US"/>
        </w:rPr>
      </w:pPr>
      <w:bookmarkStart w:id="17" w:name="sub_126"/>
      <w:bookmarkEnd w:id="16"/>
      <w:r w:rsidRPr="00A239F1">
        <w:rPr>
          <w:rFonts w:eastAsiaTheme="minorHAnsi"/>
          <w:lang w:eastAsia="en-US"/>
        </w:rPr>
        <w:t xml:space="preserve">     </w:t>
      </w:r>
      <w:r w:rsidR="00445586" w:rsidRPr="00A239F1">
        <w:rPr>
          <w:rFonts w:ascii="Times New Roman" w:eastAsiaTheme="minorHAnsi" w:hAnsi="Times New Roman" w:cs="Times New Roman"/>
          <w:lang w:eastAsia="en-US"/>
        </w:rPr>
        <w:t>26. Расчет расходов (за исключением расходов на закупку товаров, работ, услуг) осуществляется раздельно по источникам их финансового обеспечения.</w:t>
      </w:r>
    </w:p>
    <w:p w:rsidR="002B64F2" w:rsidRPr="00A239F1" w:rsidRDefault="002B64F2" w:rsidP="005D5409">
      <w:pPr>
        <w:widowControl/>
        <w:ind w:firstLine="567"/>
        <w:rPr>
          <w:rFonts w:ascii="Times New Roman" w:eastAsiaTheme="minorHAnsi" w:hAnsi="Times New Roman" w:cs="Times New Roman"/>
          <w:lang w:eastAsia="en-US"/>
        </w:rPr>
      </w:pPr>
      <w:bookmarkStart w:id="18" w:name="sub_127"/>
      <w:bookmarkEnd w:id="17"/>
      <w:r w:rsidRPr="00A239F1">
        <w:rPr>
          <w:rFonts w:ascii="Times New Roman" w:eastAsiaTheme="minorHAnsi" w:hAnsi="Times New Roman" w:cs="Times New Roman"/>
          <w:lang w:eastAsia="en-US"/>
        </w:rPr>
        <w:t xml:space="preserve">     27.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2B64F2" w:rsidRPr="00A239F1" w:rsidRDefault="002B64F2" w:rsidP="005D5409">
      <w:pPr>
        <w:widowControl/>
        <w:ind w:firstLine="567"/>
        <w:rPr>
          <w:rFonts w:ascii="Times New Roman" w:eastAsiaTheme="minorHAnsi" w:hAnsi="Times New Roman" w:cs="Times New Roman"/>
          <w:lang w:eastAsia="en-US"/>
        </w:rPr>
      </w:pPr>
      <w:bookmarkStart w:id="19" w:name="sub_128"/>
      <w:bookmarkEnd w:id="18"/>
      <w:r w:rsidRPr="00A239F1">
        <w:rPr>
          <w:rFonts w:eastAsiaTheme="minorHAnsi"/>
          <w:lang w:eastAsia="en-US"/>
        </w:rPr>
        <w:t xml:space="preserve">     </w:t>
      </w:r>
      <w:r w:rsidRPr="00A239F1">
        <w:rPr>
          <w:rFonts w:ascii="Times New Roman" w:eastAsiaTheme="minorHAnsi" w:hAnsi="Times New Roman" w:cs="Times New Roman"/>
          <w:lang w:eastAsia="en-US"/>
        </w:rPr>
        <w:t>28.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B64F2" w:rsidRPr="00A239F1" w:rsidRDefault="002B64F2" w:rsidP="005D5409">
      <w:pPr>
        <w:widowControl/>
        <w:ind w:firstLine="567"/>
        <w:rPr>
          <w:rFonts w:ascii="Times New Roman" w:eastAsiaTheme="minorHAnsi" w:hAnsi="Times New Roman" w:cs="Times New Roman"/>
          <w:lang w:eastAsia="en-US"/>
        </w:rPr>
      </w:pPr>
      <w:bookmarkStart w:id="20" w:name="sub_129"/>
      <w:bookmarkEnd w:id="19"/>
      <w:r w:rsidRPr="00A239F1">
        <w:rPr>
          <w:rFonts w:ascii="Times New Roman" w:eastAsiaTheme="minorHAnsi" w:hAnsi="Times New Roman" w:cs="Times New Roman"/>
          <w:lang w:eastAsia="en-US"/>
        </w:rPr>
        <w:t xml:space="preserve">     29. Расчет расходов на коммунальные услуги осуществляется исходя из расходов на электроснабжение, теплоснабжение, холодное водоснабжение и водоотведение с учетом количества объектов, тарифов на оказание коммунальных услуг (в том числе</w:t>
      </w:r>
      <w:r w:rsidRPr="00A239F1">
        <w:rPr>
          <w:rFonts w:ascii="Times New Roman" w:eastAsiaTheme="minorHAnsi" w:hAnsi="Times New Roman" w:cs="Times New Roman"/>
          <w:color w:val="FF0000"/>
          <w:lang w:eastAsia="en-US"/>
        </w:rPr>
        <w:t xml:space="preserve"> </w:t>
      </w:r>
      <w:r w:rsidRPr="00A239F1">
        <w:rPr>
          <w:rFonts w:ascii="Times New Roman" w:eastAsiaTheme="minorHAnsi" w:hAnsi="Times New Roman" w:cs="Times New Roman"/>
          <w:lang w:eastAsia="en-US"/>
        </w:rPr>
        <w:t>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2B64F2" w:rsidRPr="00A239F1" w:rsidRDefault="002B64F2" w:rsidP="005D5409">
      <w:pPr>
        <w:widowControl/>
        <w:ind w:firstLine="567"/>
        <w:rPr>
          <w:rFonts w:ascii="Times New Roman" w:eastAsiaTheme="minorHAnsi" w:hAnsi="Times New Roman" w:cs="Times New Roman"/>
          <w:lang w:eastAsia="en-US"/>
        </w:rPr>
      </w:pPr>
      <w:bookmarkStart w:id="21" w:name="sub_130"/>
      <w:bookmarkEnd w:id="20"/>
      <w:r w:rsidRPr="00A239F1">
        <w:rPr>
          <w:rFonts w:ascii="Times New Roman" w:eastAsiaTheme="minorHAnsi" w:hAnsi="Times New Roman" w:cs="Times New Roman"/>
          <w:lang w:eastAsia="en-US"/>
        </w:rPr>
        <w:t xml:space="preserve">     30.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bookmarkEnd w:id="21"/>
    <w:p w:rsidR="002B64F2" w:rsidRPr="00A239F1" w:rsidRDefault="002B64F2"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31.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w:t>
      </w:r>
      <w:r w:rsidRPr="00A239F1">
        <w:rPr>
          <w:rFonts w:ascii="Times New Roman" w:eastAsiaTheme="minorHAnsi" w:hAnsi="Times New Roman" w:cs="Times New Roman"/>
          <w:lang w:eastAsia="en-US"/>
        </w:rPr>
        <w:lastRenderedPageBreak/>
        <w:t>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2B64F2" w:rsidRPr="00A239F1" w:rsidRDefault="002B64F2" w:rsidP="005D5409">
      <w:pPr>
        <w:widowControl/>
        <w:ind w:firstLine="567"/>
        <w:rPr>
          <w:rFonts w:ascii="Times New Roman" w:eastAsiaTheme="minorHAnsi" w:hAnsi="Times New Roman" w:cs="Times New Roman"/>
          <w:lang w:eastAsia="en-US"/>
        </w:rPr>
      </w:pPr>
      <w:bookmarkStart w:id="22" w:name="sub_132"/>
      <w:r w:rsidRPr="00A239F1">
        <w:rPr>
          <w:rFonts w:ascii="Times New Roman" w:eastAsiaTheme="minorHAnsi" w:hAnsi="Times New Roman" w:cs="Times New Roman"/>
          <w:lang w:eastAsia="en-US"/>
        </w:rPr>
        <w:t xml:space="preserve">     32.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B64F2" w:rsidRPr="00A239F1" w:rsidRDefault="007F761F" w:rsidP="005D5409">
      <w:pPr>
        <w:widowControl/>
        <w:ind w:firstLine="567"/>
        <w:rPr>
          <w:rFonts w:ascii="Times New Roman" w:eastAsiaTheme="minorHAnsi" w:hAnsi="Times New Roman" w:cs="Times New Roman"/>
          <w:lang w:eastAsia="en-US"/>
        </w:rPr>
      </w:pPr>
      <w:bookmarkStart w:id="23" w:name="sub_133"/>
      <w:bookmarkEnd w:id="22"/>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33.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B64F2" w:rsidRPr="00A239F1" w:rsidRDefault="007F761F" w:rsidP="005D5409">
      <w:pPr>
        <w:widowControl/>
        <w:ind w:firstLine="567"/>
        <w:rPr>
          <w:rFonts w:ascii="Times New Roman" w:eastAsiaTheme="minorHAnsi" w:hAnsi="Times New Roman" w:cs="Times New Roman"/>
          <w:lang w:eastAsia="en-US"/>
        </w:rPr>
      </w:pPr>
      <w:bookmarkStart w:id="24" w:name="sub_134"/>
      <w:bookmarkEnd w:id="23"/>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 xml:space="preserve">34.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27" w:history="1">
        <w:r w:rsidR="002B64F2" w:rsidRPr="00A239F1">
          <w:rPr>
            <w:rFonts w:ascii="Times New Roman" w:eastAsiaTheme="minorHAnsi" w:hAnsi="Times New Roman" w:cs="Times New Roman"/>
            <w:lang w:eastAsia="en-US"/>
          </w:rPr>
          <w:t>пунктах 27 - 33</w:t>
        </w:r>
      </w:hyperlink>
      <w:r w:rsidR="002B64F2" w:rsidRPr="00A239F1">
        <w:rPr>
          <w:rFonts w:ascii="Times New Roman" w:eastAsiaTheme="minorHAnsi" w:hAnsi="Times New Roman" w:cs="Times New Roman"/>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2B64F2" w:rsidRPr="00A239F1" w:rsidRDefault="007F761F" w:rsidP="005D5409">
      <w:pPr>
        <w:widowControl/>
        <w:ind w:firstLine="567"/>
        <w:rPr>
          <w:rFonts w:ascii="Times New Roman" w:eastAsiaTheme="minorHAnsi" w:hAnsi="Times New Roman" w:cs="Times New Roman"/>
          <w:lang w:eastAsia="en-US"/>
        </w:rPr>
      </w:pPr>
      <w:bookmarkStart w:id="25" w:name="sub_135"/>
      <w:bookmarkEnd w:id="24"/>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35.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F761F" w:rsidRPr="00A239F1" w:rsidRDefault="007F761F" w:rsidP="005D5409">
      <w:pPr>
        <w:widowControl/>
        <w:ind w:firstLine="567"/>
        <w:rPr>
          <w:rFonts w:ascii="Times New Roman" w:eastAsiaTheme="minorHAnsi" w:hAnsi="Times New Roman" w:cs="Times New Roman"/>
          <w:lang w:eastAsia="en-US"/>
        </w:rPr>
      </w:pPr>
      <w:bookmarkStart w:id="26" w:name="sub_136"/>
      <w:r w:rsidRPr="00A239F1">
        <w:rPr>
          <w:rFonts w:ascii="Times New Roman" w:eastAsiaTheme="minorHAnsi" w:hAnsi="Times New Roman" w:cs="Times New Roman"/>
          <w:lang w:eastAsia="en-US"/>
        </w:rPr>
        <w:t xml:space="preserve">     36. Расчет расходов на приобретение материальных запасов осуществляется с учетом потребности горюче-смазочных и строительных материалах, мягком инвентаре и специальной одежде,</w:t>
      </w:r>
      <w:r w:rsidRPr="00A239F1">
        <w:rPr>
          <w:rFonts w:ascii="Times New Roman" w:eastAsiaTheme="minorHAnsi" w:hAnsi="Times New Roman" w:cs="Times New Roman"/>
          <w:color w:val="FF0000"/>
          <w:lang w:eastAsia="en-US"/>
        </w:rPr>
        <w:t xml:space="preserve"> </w:t>
      </w:r>
      <w:r w:rsidRPr="00A239F1">
        <w:rPr>
          <w:rFonts w:ascii="Times New Roman" w:eastAsiaTheme="minorHAnsi" w:hAnsi="Times New Roman" w:cs="Times New Roman"/>
          <w:lang w:eastAsia="en-US"/>
        </w:rPr>
        <w:t>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bookmarkEnd w:id="26"/>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37. Расчеты расходов на закупку товаров, работ, услуг должны соответствовать в части планируемых к за</w:t>
      </w:r>
      <w:r w:rsidR="00362504">
        <w:rPr>
          <w:rFonts w:ascii="Times New Roman" w:eastAsiaTheme="minorHAnsi" w:hAnsi="Times New Roman" w:cs="Times New Roman"/>
          <w:lang w:eastAsia="en-US"/>
        </w:rPr>
        <w:t>ключению контрактов (договоров)</w:t>
      </w:r>
      <w:r w:rsidRPr="00A239F1">
        <w:rPr>
          <w:rFonts w:ascii="Times New Roman" w:eastAsiaTheme="minorHAnsi" w:hAnsi="Times New Roman" w:cs="Times New Roman"/>
          <w:lang w:eastAsia="en-US"/>
        </w:rPr>
        <w:t xml:space="preserve">  показателям плана-графика, формируемого в соответствии с требованиями </w:t>
      </w:r>
      <w:hyperlink r:id="rId6" w:history="1">
        <w:r w:rsidRPr="00A239F1">
          <w:rPr>
            <w:rFonts w:ascii="Times New Roman" w:eastAsiaTheme="minorHAnsi" w:hAnsi="Times New Roman" w:cs="Times New Roman"/>
            <w:lang w:eastAsia="en-US"/>
          </w:rPr>
          <w:t>законодательства</w:t>
        </w:r>
      </w:hyperlink>
      <w:r w:rsidRPr="00A239F1">
        <w:rPr>
          <w:rFonts w:ascii="Times New Roman" w:eastAsiaTheme="minorHAnsi" w:hAnsi="Times New Roman" w:cs="Times New Roman"/>
          <w:lang w:eastAsia="en-US"/>
        </w:rPr>
        <w:t xml:space="preserve">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7" w:history="1">
        <w:r w:rsidRPr="00A239F1">
          <w:rPr>
            <w:rFonts w:ascii="Times New Roman" w:eastAsiaTheme="minorHAnsi" w:hAnsi="Times New Roman" w:cs="Times New Roman"/>
            <w:lang w:eastAsia="en-US"/>
          </w:rPr>
          <w:t>Федеральным законом</w:t>
        </w:r>
      </w:hyperlink>
      <w:r w:rsidRPr="00A239F1">
        <w:rPr>
          <w:rFonts w:ascii="Times New Roman" w:eastAsiaTheme="minorHAnsi" w:hAnsi="Times New Roman" w:cs="Times New Roman"/>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rsidR="007F761F" w:rsidRPr="00A239F1" w:rsidRDefault="00362504" w:rsidP="005D5409">
      <w:pPr>
        <w:widowControl/>
        <w:ind w:firstLine="567"/>
        <w:rPr>
          <w:rFonts w:ascii="Times New Roman" w:eastAsiaTheme="minorHAnsi" w:hAnsi="Times New Roman" w:cs="Times New Roman"/>
          <w:lang w:eastAsia="en-US"/>
        </w:rPr>
      </w:pPr>
      <w:r w:rsidRPr="00362504">
        <w:rPr>
          <w:rFonts w:ascii="Times New Roman" w:eastAsiaTheme="minorHAnsi" w:hAnsi="Times New Roman" w:cs="Times New Roman"/>
          <w:lang w:eastAsia="en-US"/>
        </w:rPr>
        <w:t xml:space="preserve"> </w:t>
      </w:r>
      <w:bookmarkStart w:id="27" w:name="sub_138"/>
      <w:r w:rsidR="007F761F" w:rsidRPr="00A239F1">
        <w:rPr>
          <w:rFonts w:eastAsiaTheme="minorHAnsi"/>
          <w:lang w:eastAsia="en-US"/>
        </w:rPr>
        <w:t xml:space="preserve"> </w:t>
      </w:r>
      <w:r w:rsidR="007F761F" w:rsidRPr="00A239F1">
        <w:rPr>
          <w:rFonts w:ascii="Times New Roman" w:eastAsiaTheme="minorHAnsi" w:hAnsi="Times New Roman" w:cs="Times New Roman"/>
          <w:lang w:eastAsia="en-US"/>
        </w:rPr>
        <w:t xml:space="preserve">    38. Расчет расходов на осуществление капитальных вложений:</w:t>
      </w:r>
    </w:p>
    <w:bookmarkEnd w:id="27"/>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w:t>
      </w:r>
      <w:hyperlink r:id="rId8" w:history="1">
        <w:r w:rsidRPr="00A239F1">
          <w:rPr>
            <w:rFonts w:ascii="Times New Roman" w:eastAsiaTheme="minorHAnsi" w:hAnsi="Times New Roman" w:cs="Times New Roman"/>
            <w:lang w:eastAsia="en-US"/>
          </w:rPr>
          <w:t>законодательством</w:t>
        </w:r>
      </w:hyperlink>
      <w:r w:rsidRPr="00A239F1">
        <w:rPr>
          <w:rFonts w:ascii="Times New Roman" w:eastAsiaTheme="minorHAnsi" w:hAnsi="Times New Roman" w:cs="Times New Roman"/>
          <w:lang w:eastAsia="en-US"/>
        </w:rPr>
        <w:t xml:space="preserve"> о градостроительной деятельности Российской Федерации;</w:t>
      </w:r>
    </w:p>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9" w:history="1">
        <w:r w:rsidRPr="00A239F1">
          <w:rPr>
            <w:rFonts w:ascii="Times New Roman" w:eastAsiaTheme="minorHAnsi" w:hAnsi="Times New Roman" w:cs="Times New Roman"/>
            <w:lang w:eastAsia="en-US"/>
          </w:rPr>
          <w:t>законодательством</w:t>
        </w:r>
      </w:hyperlink>
      <w:r w:rsidRPr="00A239F1">
        <w:rPr>
          <w:rFonts w:ascii="Times New Roman" w:eastAsiaTheme="minorHAnsi" w:hAnsi="Times New Roman" w:cs="Times New Roman"/>
          <w:lang w:eastAsia="en-US"/>
        </w:rPr>
        <w:t xml:space="preserve"> Российской Федерации, регулирующим оценочную деятельность в Российской Федерации.</w:t>
      </w:r>
    </w:p>
    <w:p w:rsidR="007F761F" w:rsidRPr="00A239F1" w:rsidRDefault="007F761F" w:rsidP="005D5409">
      <w:pPr>
        <w:widowControl/>
        <w:ind w:firstLine="567"/>
        <w:rPr>
          <w:rFonts w:eastAsiaTheme="minorHAnsi"/>
          <w:lang w:eastAsia="en-US"/>
        </w:rPr>
      </w:pPr>
      <w:bookmarkStart w:id="28" w:name="sub_139"/>
      <w:r w:rsidRPr="00A239F1">
        <w:rPr>
          <w:rFonts w:ascii="Times New Roman" w:eastAsiaTheme="minorHAnsi" w:hAnsi="Times New Roman" w:cs="Times New Roman"/>
          <w:lang w:eastAsia="en-US"/>
        </w:rPr>
        <w:lastRenderedPageBreak/>
        <w:t xml:space="preserve">     39.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w:t>
      </w:r>
      <w:r w:rsidRPr="00A239F1">
        <w:rPr>
          <w:rFonts w:eastAsiaTheme="minorHAnsi"/>
          <w:lang w:eastAsia="en-US"/>
        </w:rPr>
        <w:t xml:space="preserve"> </w:t>
      </w:r>
      <w:r w:rsidRPr="00A239F1">
        <w:rPr>
          <w:rFonts w:ascii="Times New Roman" w:eastAsiaTheme="minorHAnsi" w:hAnsi="Times New Roman" w:cs="Times New Roman"/>
          <w:lang w:eastAsia="en-US"/>
        </w:rPr>
        <w:t>Администрацией</w:t>
      </w:r>
      <w:r w:rsidRPr="00A239F1">
        <w:rPr>
          <w:rFonts w:eastAsiaTheme="minorHAnsi"/>
          <w:lang w:eastAsia="en-US"/>
        </w:rPr>
        <w:t xml:space="preserve"> </w:t>
      </w:r>
      <w:r w:rsidRPr="00A239F1">
        <w:rPr>
          <w:rFonts w:ascii="Times New Roman" w:eastAsiaTheme="minorHAnsi" w:hAnsi="Times New Roman" w:cs="Times New Roman"/>
          <w:lang w:eastAsia="en-US"/>
        </w:rPr>
        <w:t xml:space="preserve">в соответствии с </w:t>
      </w:r>
      <w:hyperlink r:id="rId10" w:history="1">
        <w:r w:rsidRPr="00A239F1">
          <w:rPr>
            <w:rFonts w:ascii="Times New Roman" w:eastAsiaTheme="minorHAnsi" w:hAnsi="Times New Roman" w:cs="Times New Roman"/>
            <w:lang w:eastAsia="en-US"/>
          </w:rPr>
          <w:t>абзацем первым пункта 4 статьи 69.2</w:t>
        </w:r>
      </w:hyperlink>
      <w:r w:rsidRPr="00A239F1">
        <w:rPr>
          <w:rFonts w:ascii="Times New Roman" w:eastAsiaTheme="minorHAnsi" w:hAnsi="Times New Roman" w:cs="Times New Roman"/>
          <w:lang w:eastAsia="en-US"/>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F761F" w:rsidRPr="00A239F1" w:rsidRDefault="007F761F" w:rsidP="005D5409">
      <w:pPr>
        <w:widowControl/>
        <w:ind w:firstLine="567"/>
        <w:rPr>
          <w:rFonts w:ascii="Times New Roman" w:eastAsiaTheme="minorHAnsi" w:hAnsi="Times New Roman" w:cs="Times New Roman"/>
          <w:lang w:eastAsia="en-US"/>
        </w:rPr>
      </w:pPr>
      <w:bookmarkStart w:id="29" w:name="sub_140"/>
      <w:bookmarkEnd w:id="28"/>
      <w:r w:rsidRPr="00A239F1">
        <w:rPr>
          <w:rFonts w:ascii="Times New Roman" w:eastAsiaTheme="minorHAnsi" w:hAnsi="Times New Roman" w:cs="Times New Roman"/>
          <w:lang w:eastAsia="en-US"/>
        </w:rPr>
        <w:t xml:space="preserve">     40.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F761F" w:rsidRPr="00A239F1" w:rsidRDefault="007F761F" w:rsidP="005D5409">
      <w:pPr>
        <w:widowControl/>
        <w:ind w:firstLine="567"/>
        <w:rPr>
          <w:rFonts w:ascii="Times New Roman" w:eastAsiaTheme="minorHAnsi" w:hAnsi="Times New Roman" w:cs="Times New Roman"/>
          <w:color w:val="FF0000"/>
          <w:lang w:eastAsia="en-US"/>
        </w:rPr>
      </w:pPr>
    </w:p>
    <w:p w:rsidR="007F761F" w:rsidRPr="00A239F1" w:rsidRDefault="007F761F" w:rsidP="005D5409">
      <w:pPr>
        <w:widowControl/>
        <w:ind w:firstLine="567"/>
        <w:jc w:val="center"/>
        <w:rPr>
          <w:rFonts w:ascii="Times New Roman" w:eastAsiaTheme="minorHAnsi" w:hAnsi="Times New Roman" w:cs="Times New Roman"/>
          <w:b/>
          <w:lang w:eastAsia="en-US"/>
        </w:rPr>
      </w:pPr>
      <w:r w:rsidRPr="00A239F1">
        <w:rPr>
          <w:rFonts w:ascii="Times New Roman" w:eastAsiaTheme="minorHAnsi" w:hAnsi="Times New Roman" w:cs="Times New Roman"/>
          <w:b/>
          <w:lang w:val="en-US" w:eastAsia="en-US"/>
        </w:rPr>
        <w:t>I</w:t>
      </w:r>
      <w:r w:rsidR="00DA1DF7" w:rsidRPr="00A239F1">
        <w:rPr>
          <w:rFonts w:ascii="Times New Roman" w:eastAsiaTheme="minorHAnsi" w:hAnsi="Times New Roman" w:cs="Times New Roman"/>
          <w:b/>
          <w:lang w:val="en-US" w:eastAsia="en-US"/>
        </w:rPr>
        <w:t>V</w:t>
      </w:r>
      <w:r w:rsidR="00DA1DF7" w:rsidRPr="00A239F1">
        <w:rPr>
          <w:rFonts w:ascii="Times New Roman" w:eastAsiaTheme="minorHAnsi" w:hAnsi="Times New Roman" w:cs="Times New Roman"/>
          <w:b/>
          <w:lang w:eastAsia="en-US"/>
        </w:rPr>
        <w:t>.Утверждение Плана</w:t>
      </w:r>
    </w:p>
    <w:p w:rsidR="00B746DC" w:rsidRPr="00A239F1" w:rsidRDefault="00B746DC" w:rsidP="005D5409">
      <w:pPr>
        <w:widowControl/>
        <w:ind w:firstLine="567"/>
        <w:jc w:val="center"/>
        <w:rPr>
          <w:rFonts w:ascii="Times New Roman" w:eastAsiaTheme="minorHAnsi" w:hAnsi="Times New Roman" w:cs="Times New Roman"/>
          <w:b/>
          <w:lang w:eastAsia="en-US"/>
        </w:rPr>
      </w:pPr>
    </w:p>
    <w:p w:rsidR="00DA1DF7" w:rsidRPr="00A239F1" w:rsidRDefault="00DA1DF7" w:rsidP="005D5409">
      <w:pPr>
        <w:widowControl/>
        <w:ind w:firstLine="567"/>
        <w:rPr>
          <w:rFonts w:ascii="Times New Roman" w:eastAsiaTheme="minorHAnsi" w:hAnsi="Times New Roman" w:cs="Times New Roman"/>
          <w:color w:val="FF0000"/>
          <w:lang w:eastAsia="en-US"/>
        </w:rPr>
      </w:pPr>
      <w:r w:rsidRPr="00A239F1">
        <w:rPr>
          <w:rFonts w:ascii="Times New Roman" w:eastAsiaTheme="minorHAnsi" w:hAnsi="Times New Roman" w:cs="Times New Roman"/>
          <w:b/>
          <w:lang w:eastAsia="en-US"/>
        </w:rPr>
        <w:t xml:space="preserve">    </w:t>
      </w:r>
      <w:r w:rsidRPr="00A239F1">
        <w:rPr>
          <w:rFonts w:ascii="Times New Roman" w:eastAsiaTheme="minorHAnsi" w:hAnsi="Times New Roman" w:cs="Times New Roman"/>
          <w:lang w:eastAsia="en-US"/>
        </w:rPr>
        <w:t xml:space="preserve"> 41. </w:t>
      </w:r>
      <w:r w:rsidR="00B746DC" w:rsidRPr="00A239F1">
        <w:rPr>
          <w:rFonts w:ascii="Times New Roman" w:eastAsiaTheme="minorHAnsi" w:hAnsi="Times New Roman" w:cs="Times New Roman"/>
          <w:lang w:eastAsia="en-US"/>
        </w:rPr>
        <w:t xml:space="preserve">После утверждения решения о бюджете на очередной финансовый год и плановый период, проект Плана при необходимости уточняется учреждением, </w:t>
      </w:r>
      <w:r w:rsidRPr="00A239F1">
        <w:rPr>
          <w:rFonts w:ascii="Times New Roman" w:eastAsiaTheme="minorHAnsi" w:hAnsi="Times New Roman" w:cs="Times New Roman"/>
          <w:lang w:eastAsia="en-US"/>
        </w:rPr>
        <w:t>подписывается</w:t>
      </w:r>
      <w:r w:rsidR="00B746DC" w:rsidRPr="00A239F1">
        <w:rPr>
          <w:rFonts w:ascii="Times New Roman" w:eastAsiaTheme="minorHAnsi" w:hAnsi="Times New Roman" w:cs="Times New Roman"/>
          <w:lang w:eastAsia="en-US"/>
        </w:rPr>
        <w:t xml:space="preserve"> </w:t>
      </w:r>
      <w:r w:rsidR="006F2FD6">
        <w:rPr>
          <w:rFonts w:ascii="Times New Roman" w:eastAsiaTheme="minorHAnsi" w:hAnsi="Times New Roman" w:cs="Times New Roman"/>
          <w:lang w:eastAsia="en-US"/>
        </w:rPr>
        <w:t>главным бухгалтером</w:t>
      </w:r>
      <w:r w:rsidR="00B746DC" w:rsidRPr="00A239F1">
        <w:rPr>
          <w:rFonts w:ascii="Times New Roman" w:eastAsiaTheme="minorHAnsi" w:hAnsi="Times New Roman" w:cs="Times New Roman"/>
          <w:lang w:eastAsia="en-US"/>
        </w:rPr>
        <w:t xml:space="preserve"> Учреждения  и исполнителем документа не позднее 1</w:t>
      </w:r>
      <w:r w:rsidR="00FC0FF4" w:rsidRPr="00A239F1">
        <w:rPr>
          <w:rFonts w:ascii="Times New Roman" w:eastAsiaTheme="minorHAnsi" w:hAnsi="Times New Roman" w:cs="Times New Roman"/>
          <w:lang w:eastAsia="en-US"/>
        </w:rPr>
        <w:t>5</w:t>
      </w:r>
      <w:r w:rsidR="00B746DC" w:rsidRPr="00A239F1">
        <w:rPr>
          <w:rFonts w:ascii="Times New Roman" w:eastAsiaTheme="minorHAnsi" w:hAnsi="Times New Roman" w:cs="Times New Roman"/>
          <w:lang w:eastAsia="en-US"/>
        </w:rPr>
        <w:t xml:space="preserve">  рабочих дней</w:t>
      </w:r>
      <w:r w:rsidR="00FC0FF4" w:rsidRPr="00A239F1">
        <w:rPr>
          <w:rFonts w:ascii="Times New Roman" w:eastAsiaTheme="minorHAnsi" w:hAnsi="Times New Roman" w:cs="Times New Roman"/>
          <w:lang w:eastAsia="en-US"/>
        </w:rPr>
        <w:t>.</w:t>
      </w:r>
    </w:p>
    <w:p w:rsidR="00362504" w:rsidRPr="00362504" w:rsidRDefault="00DA1DF7"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42. План Учреждения утверждается </w:t>
      </w:r>
      <w:r w:rsidR="006F2FD6">
        <w:rPr>
          <w:rFonts w:ascii="Times New Roman" w:eastAsiaTheme="minorHAnsi" w:hAnsi="Times New Roman" w:cs="Times New Roman"/>
          <w:lang w:eastAsia="en-US"/>
        </w:rPr>
        <w:t>руководителем Учреждения и согласовывается главой Порздневского сельского поселения</w:t>
      </w:r>
      <w:r w:rsidRPr="00A239F1">
        <w:rPr>
          <w:rFonts w:ascii="Times New Roman" w:eastAsiaTheme="minorHAnsi" w:hAnsi="Times New Roman" w:cs="Times New Roman"/>
          <w:lang w:eastAsia="en-US"/>
        </w:rPr>
        <w:t xml:space="preserve"> не позднее 2 рабочих дней со дня его подписания.</w:t>
      </w:r>
    </w:p>
    <w:p w:rsidR="00DA1DF7" w:rsidRPr="00A239F1" w:rsidRDefault="00DA1DF7"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43. Утвержденный План размещается на официальном сайте в информационно-теле</w:t>
      </w:r>
      <w:r w:rsidR="00BF77DA" w:rsidRPr="00A239F1">
        <w:rPr>
          <w:rFonts w:ascii="Times New Roman" w:eastAsiaTheme="minorHAnsi" w:hAnsi="Times New Roman" w:cs="Times New Roman"/>
          <w:lang w:eastAsia="en-US"/>
        </w:rPr>
        <w:t xml:space="preserve">коммуникационной сети «Интернет» </w:t>
      </w:r>
      <w:r w:rsidR="00EE3C53">
        <w:fldChar w:fldCharType="begin"/>
      </w:r>
      <w:r w:rsidR="00EE3C53">
        <w:instrText xml:space="preserve"> HYPERLINK "http://www.bus.gov.ru" </w:instrText>
      </w:r>
      <w:r w:rsidR="00EE3C53">
        <w:fldChar w:fldCharType="separate"/>
      </w:r>
      <w:r w:rsidR="00BF77DA" w:rsidRPr="00A239F1">
        <w:rPr>
          <w:rStyle w:val="Hyperlink"/>
          <w:rFonts w:ascii="Times New Roman" w:eastAsiaTheme="minorHAnsi" w:hAnsi="Times New Roman" w:cs="Times New Roman"/>
          <w:color w:val="auto"/>
          <w:lang w:val="en-US" w:eastAsia="en-US"/>
        </w:rPr>
        <w:t>www</w:t>
      </w:r>
      <w:r w:rsidR="00BF77DA" w:rsidRPr="00A239F1">
        <w:rPr>
          <w:rStyle w:val="Hyperlink"/>
          <w:rFonts w:ascii="Times New Roman" w:eastAsiaTheme="minorHAnsi" w:hAnsi="Times New Roman" w:cs="Times New Roman"/>
          <w:color w:val="auto"/>
          <w:lang w:eastAsia="en-US"/>
        </w:rPr>
        <w:t>.</w:t>
      </w:r>
      <w:r w:rsidR="00BF77DA" w:rsidRPr="00A239F1">
        <w:rPr>
          <w:rStyle w:val="Hyperlink"/>
          <w:rFonts w:ascii="Times New Roman" w:eastAsiaTheme="minorHAnsi" w:hAnsi="Times New Roman" w:cs="Times New Roman"/>
          <w:color w:val="auto"/>
          <w:lang w:val="en-US" w:eastAsia="en-US"/>
        </w:rPr>
        <w:t>bus</w:t>
      </w:r>
      <w:r w:rsidR="00BF77DA" w:rsidRPr="00A239F1">
        <w:rPr>
          <w:rStyle w:val="Hyperlink"/>
          <w:rFonts w:ascii="Times New Roman" w:eastAsiaTheme="minorHAnsi" w:hAnsi="Times New Roman" w:cs="Times New Roman"/>
          <w:color w:val="auto"/>
          <w:lang w:eastAsia="en-US"/>
        </w:rPr>
        <w:t>.</w:t>
      </w:r>
      <w:r w:rsidR="00BF77DA" w:rsidRPr="00A239F1">
        <w:rPr>
          <w:rStyle w:val="Hyperlink"/>
          <w:rFonts w:ascii="Times New Roman" w:eastAsiaTheme="minorHAnsi" w:hAnsi="Times New Roman" w:cs="Times New Roman"/>
          <w:color w:val="auto"/>
          <w:lang w:val="en-US" w:eastAsia="en-US"/>
        </w:rPr>
        <w:t>gov</w:t>
      </w:r>
      <w:r w:rsidR="00BF77DA" w:rsidRPr="00A239F1">
        <w:rPr>
          <w:rStyle w:val="Hyperlink"/>
          <w:rFonts w:ascii="Times New Roman" w:eastAsiaTheme="minorHAnsi" w:hAnsi="Times New Roman" w:cs="Times New Roman"/>
          <w:color w:val="auto"/>
          <w:lang w:eastAsia="en-US"/>
        </w:rPr>
        <w:t>.</w:t>
      </w:r>
      <w:proofErr w:type="spellStart"/>
      <w:r w:rsidR="00BF77DA" w:rsidRPr="00A239F1">
        <w:rPr>
          <w:rStyle w:val="Hyperlink"/>
          <w:rFonts w:ascii="Times New Roman" w:eastAsiaTheme="minorHAnsi" w:hAnsi="Times New Roman" w:cs="Times New Roman"/>
          <w:color w:val="auto"/>
          <w:lang w:val="en-US" w:eastAsia="en-US"/>
        </w:rPr>
        <w:t>ru</w:t>
      </w:r>
      <w:proofErr w:type="spellEnd"/>
      <w:r w:rsidR="00EE3C53">
        <w:rPr>
          <w:rStyle w:val="Hyperlink"/>
          <w:rFonts w:ascii="Times New Roman" w:eastAsiaTheme="minorHAnsi" w:hAnsi="Times New Roman" w:cs="Times New Roman"/>
          <w:color w:val="auto"/>
          <w:lang w:val="en-US" w:eastAsia="en-US"/>
        </w:rPr>
        <w:fldChar w:fldCharType="end"/>
      </w:r>
      <w:r w:rsidR="00BF77DA" w:rsidRPr="00A239F1">
        <w:rPr>
          <w:rFonts w:ascii="Times New Roman" w:eastAsiaTheme="minorHAnsi" w:hAnsi="Times New Roman" w:cs="Times New Roman"/>
          <w:lang w:eastAsia="en-US"/>
        </w:rPr>
        <w:t xml:space="preserve"> в соответствии с Порядком предоставления информации, утвержденным приказом Минфина России от 21.07.2011 №86н.</w:t>
      </w:r>
    </w:p>
    <w:p w:rsidR="00BF77DA" w:rsidRPr="00A239F1" w:rsidRDefault="00BF77DA"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44. В течени</w:t>
      </w:r>
      <w:r w:rsidR="00595544" w:rsidRPr="00A239F1">
        <w:rPr>
          <w:rFonts w:ascii="Times New Roman" w:eastAsiaTheme="minorHAnsi" w:hAnsi="Times New Roman" w:cs="Times New Roman"/>
          <w:lang w:eastAsia="en-US"/>
        </w:rPr>
        <w:t>е</w:t>
      </w:r>
      <w:r w:rsidRPr="00A239F1">
        <w:rPr>
          <w:rFonts w:ascii="Times New Roman" w:eastAsiaTheme="minorHAnsi" w:hAnsi="Times New Roman" w:cs="Times New Roman"/>
          <w:lang w:eastAsia="en-US"/>
        </w:rPr>
        <w:t xml:space="preserve"> 10 рабочих дней после утверждения, План представляется в финансовый отдел администрации </w:t>
      </w:r>
      <w:r w:rsidR="006F2FD6">
        <w:rPr>
          <w:rFonts w:ascii="Times New Roman" w:eastAsiaTheme="minorHAnsi" w:hAnsi="Times New Roman" w:cs="Times New Roman"/>
          <w:lang w:eastAsia="en-US"/>
        </w:rPr>
        <w:t>Порздневского сельского поселения</w:t>
      </w:r>
      <w:r w:rsidRPr="00A239F1">
        <w:rPr>
          <w:rFonts w:ascii="Times New Roman" w:eastAsiaTheme="minorHAnsi" w:hAnsi="Times New Roman" w:cs="Times New Roman"/>
          <w:lang w:eastAsia="en-US"/>
        </w:rPr>
        <w:t xml:space="preserve"> на бумажном носителе.</w:t>
      </w:r>
    </w:p>
    <w:p w:rsidR="00DA1DF7" w:rsidRPr="007F761F" w:rsidRDefault="00DA1DF7" w:rsidP="005D5409">
      <w:pPr>
        <w:widowControl/>
        <w:ind w:firstLine="567"/>
        <w:jc w:val="center"/>
        <w:rPr>
          <w:rFonts w:ascii="Times New Roman" w:eastAsiaTheme="minorHAnsi" w:hAnsi="Times New Roman" w:cs="Times New Roman"/>
          <w:color w:val="FF0000"/>
          <w:sz w:val="28"/>
          <w:szCs w:val="28"/>
          <w:lang w:eastAsia="en-US"/>
        </w:rPr>
      </w:pPr>
    </w:p>
    <w:bookmarkEnd w:id="29"/>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Pr="007F761F" w:rsidRDefault="007F761F" w:rsidP="005D5409">
      <w:pPr>
        <w:widowControl/>
        <w:ind w:firstLine="567"/>
        <w:rPr>
          <w:rFonts w:eastAsiaTheme="minorHAnsi"/>
          <w:lang w:eastAsia="en-US"/>
        </w:rPr>
      </w:pPr>
    </w:p>
    <w:p w:rsidR="007F761F" w:rsidRPr="007F761F" w:rsidRDefault="007F761F" w:rsidP="005D5409">
      <w:pPr>
        <w:widowControl/>
        <w:ind w:firstLine="567"/>
        <w:rPr>
          <w:rFonts w:eastAsiaTheme="minorHAnsi"/>
          <w:lang w:eastAsia="en-US"/>
        </w:rPr>
      </w:pPr>
    </w:p>
    <w:bookmarkEnd w:id="25"/>
    <w:p w:rsidR="004C0BAB" w:rsidRDefault="004C0BAB"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sectPr w:rsidR="00BF77DA" w:rsidSect="00DC4E23">
          <w:pgSz w:w="11900" w:h="16800"/>
          <w:pgMar w:top="1134" w:right="567" w:bottom="1134" w:left="1701" w:header="720" w:footer="720" w:gutter="0"/>
          <w:cols w:space="720"/>
          <w:noEndnote/>
        </w:sectPr>
      </w:pPr>
    </w:p>
    <w:p w:rsidR="00BF77DA" w:rsidRPr="00C86D9E" w:rsidRDefault="00BF77DA" w:rsidP="005D5409">
      <w:pPr>
        <w:ind w:firstLine="567"/>
        <w:jc w:val="right"/>
        <w:rPr>
          <w:rStyle w:val="a"/>
          <w:rFonts w:ascii="Times New Roman" w:hAnsi="Times New Roman" w:cs="Times New Roman"/>
          <w:color w:val="auto"/>
        </w:rPr>
      </w:pPr>
      <w:bookmarkStart w:id="30" w:name="sub_1100"/>
      <w:r w:rsidRPr="00AE4CA9">
        <w:rPr>
          <w:rStyle w:val="a"/>
          <w:rFonts w:ascii="Times New Roman" w:hAnsi="Times New Roman" w:cs="Times New Roman"/>
        </w:rPr>
        <w:lastRenderedPageBreak/>
        <w:t>Приложение N 1</w:t>
      </w:r>
      <w:r w:rsidRPr="00AE4CA9">
        <w:rPr>
          <w:rStyle w:val="a"/>
          <w:rFonts w:ascii="Times New Roman" w:hAnsi="Times New Roman" w:cs="Times New Roman"/>
        </w:rPr>
        <w:br/>
      </w:r>
      <w:r w:rsidRPr="00C86D9E">
        <w:rPr>
          <w:rStyle w:val="a"/>
          <w:rFonts w:ascii="Times New Roman" w:hAnsi="Times New Roman" w:cs="Times New Roman"/>
          <w:color w:val="auto"/>
        </w:rPr>
        <w:t xml:space="preserve">к </w:t>
      </w:r>
      <w:hyperlink w:anchor="sub_1000" w:history="1">
        <w:r w:rsidRPr="00C86D9E">
          <w:rPr>
            <w:rStyle w:val="a0"/>
            <w:rFonts w:ascii="Times New Roman" w:hAnsi="Times New Roman"/>
            <w:color w:val="auto"/>
          </w:rPr>
          <w:t>Порядку</w:t>
        </w:r>
      </w:hyperlink>
      <w:r w:rsidRPr="00C86D9E">
        <w:rPr>
          <w:rStyle w:val="a"/>
          <w:rFonts w:ascii="Times New Roman" w:hAnsi="Times New Roman" w:cs="Times New Roman"/>
          <w:color w:val="auto"/>
        </w:rPr>
        <w:br/>
        <w:t>составления и утверждения плана</w:t>
      </w:r>
      <w:r w:rsidRPr="00C86D9E">
        <w:rPr>
          <w:rStyle w:val="a"/>
          <w:rFonts w:ascii="Times New Roman" w:hAnsi="Times New Roman" w:cs="Times New Roman"/>
          <w:color w:val="auto"/>
        </w:rPr>
        <w:br/>
        <w:t>финансово-хозяйственной</w:t>
      </w:r>
      <w:r w:rsidRPr="00C86D9E">
        <w:rPr>
          <w:rStyle w:val="a"/>
          <w:rFonts w:ascii="Times New Roman" w:hAnsi="Times New Roman" w:cs="Times New Roman"/>
          <w:color w:val="auto"/>
        </w:rPr>
        <w:br/>
        <w:t>деятельности муниципальн</w:t>
      </w:r>
      <w:r w:rsidR="00F6419B" w:rsidRPr="00C86D9E">
        <w:rPr>
          <w:rStyle w:val="a"/>
          <w:rFonts w:ascii="Times New Roman" w:hAnsi="Times New Roman" w:cs="Times New Roman"/>
          <w:color w:val="auto"/>
        </w:rPr>
        <w:t>ых</w:t>
      </w:r>
    </w:p>
    <w:p w:rsidR="00F6419B" w:rsidRPr="00F523BF" w:rsidRDefault="00F6419B" w:rsidP="00F523BF">
      <w:pPr>
        <w:ind w:firstLine="567"/>
        <w:jc w:val="right"/>
        <w:rPr>
          <w:rFonts w:ascii="Times New Roman" w:hAnsi="Times New Roman" w:cs="Times New Roman"/>
        </w:rPr>
      </w:pPr>
      <w:r w:rsidRPr="00C86D9E">
        <w:rPr>
          <w:rStyle w:val="a"/>
          <w:rFonts w:ascii="Times New Roman" w:hAnsi="Times New Roman" w:cs="Times New Roman"/>
          <w:color w:val="auto"/>
        </w:rPr>
        <w:t xml:space="preserve">учреждений </w:t>
      </w:r>
      <w:r w:rsidR="00F523BF">
        <w:rPr>
          <w:rStyle w:val="a"/>
          <w:rFonts w:ascii="Times New Roman" w:hAnsi="Times New Roman" w:cs="Times New Roman"/>
          <w:color w:val="auto"/>
        </w:rPr>
        <w:t>Порздневского сельского поселения</w:t>
      </w:r>
    </w:p>
    <w:bookmarkEnd w:id="30"/>
    <w:p w:rsidR="00BF77DA" w:rsidRPr="00C86D9E" w:rsidRDefault="00BF77DA" w:rsidP="005D5409">
      <w:pPr>
        <w:ind w:firstLine="567"/>
        <w:rPr>
          <w:rFonts w:ascii="Times New Roman" w:hAnsi="Times New Roman" w:cs="Times New Roman"/>
        </w:rPr>
      </w:pP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Утверждаю</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______________________________________________</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(наименование должности уполномоченного лица)</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_____________ _____________________________</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(подпись) (расшифровка подписи)</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 ___________ 20__ г.</w:t>
      </w:r>
    </w:p>
    <w:p w:rsidR="00BF77DA" w:rsidRPr="00AE4CA9" w:rsidRDefault="00BF77DA" w:rsidP="005D5409">
      <w:pPr>
        <w:ind w:firstLine="567"/>
        <w:rPr>
          <w:rFonts w:ascii="Times New Roman" w:hAnsi="Times New Roman" w:cs="Times New Roman"/>
        </w:rPr>
      </w:pPr>
    </w:p>
    <w:p w:rsidR="00BF77DA" w:rsidRPr="00AE4CA9" w:rsidRDefault="00BF77DA" w:rsidP="005D5409">
      <w:pPr>
        <w:pStyle w:val="Heading1"/>
        <w:ind w:firstLine="567"/>
        <w:rPr>
          <w:rFonts w:ascii="Times New Roman" w:hAnsi="Times New Roman" w:cs="Times New Roman"/>
        </w:rPr>
      </w:pPr>
      <w:r w:rsidRPr="00AE4CA9">
        <w:rPr>
          <w:rFonts w:ascii="Times New Roman" w:hAnsi="Times New Roman" w:cs="Times New Roman"/>
        </w:rPr>
        <w:t>План финансово-хозяйственной деятельности на 20__ г.</w:t>
      </w:r>
      <w:r w:rsidRPr="00AE4CA9">
        <w:rPr>
          <w:rFonts w:ascii="Times New Roman" w:hAnsi="Times New Roman" w:cs="Times New Roman"/>
        </w:rPr>
        <w:br/>
        <w:t>и плановый период 20__ и 20__ 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gridCol w:w="2410"/>
        <w:gridCol w:w="1418"/>
      </w:tblGrid>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AE4CA9" w:rsidP="005D5409">
            <w:pPr>
              <w:pStyle w:val="a1"/>
              <w:ind w:firstLine="567"/>
              <w:rPr>
                <w:rFonts w:ascii="Times New Roman" w:hAnsi="Times New Roman" w:cs="Times New Roman"/>
              </w:rPr>
            </w:pPr>
            <w:r w:rsidRPr="00AE4CA9">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Коды</w:t>
            </w: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от "__" ________ 20__ г. </w:t>
            </w:r>
            <w:hyperlink w:anchor="sub_1101" w:history="1">
              <w:r w:rsidRPr="00AE4CA9">
                <w:rPr>
                  <w:rStyle w:val="a0"/>
                  <w:rFonts w:ascii="Times New Roman" w:hAnsi="Times New Roman"/>
                </w:rPr>
                <w:t>&lt;1&gt;</w:t>
              </w:r>
            </w:hyperlink>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Дата</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vMerge w:val="restart"/>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Орган, осуществляющий</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функции и полномочия учредителя ________________</w:t>
            </w:r>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по Сводному реестру</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vMerge/>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2410" w:type="dxa"/>
            <w:tcBorders>
              <w:top w:val="nil"/>
              <w:left w:val="single" w:sz="4" w:space="0" w:color="auto"/>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глава по БК</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по Сводному реестру</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ИНН</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Учреждение ___________________________________</w:t>
            </w:r>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КПП</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Единица измерения: руб.</w:t>
            </w:r>
          </w:p>
        </w:tc>
        <w:tc>
          <w:tcPr>
            <w:tcW w:w="2410" w:type="dxa"/>
            <w:tcBorders>
              <w:top w:val="nil"/>
              <w:left w:val="nil"/>
              <w:bottom w:val="nil"/>
              <w:right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 xml:space="preserve">по </w:t>
            </w:r>
            <w:hyperlink r:id="rId11" w:history="1">
              <w:r w:rsidRPr="00AE4CA9">
                <w:rPr>
                  <w:rStyle w:val="a0"/>
                  <w:rFonts w:ascii="Times New Roman" w:hAnsi="Times New Roman"/>
                </w:rPr>
                <w:t>ОКЕИ</w:t>
              </w:r>
            </w:hyperlink>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right"/>
              <w:rPr>
                <w:rFonts w:ascii="Times New Roman" w:hAnsi="Times New Roman" w:cs="Times New Roman"/>
              </w:rPr>
            </w:pPr>
            <w:r w:rsidRPr="00AE4CA9">
              <w:rPr>
                <w:rFonts w:ascii="Times New Roman" w:hAnsi="Times New Roman" w:cs="Times New Roman"/>
              </w:rPr>
              <w:t>383</w:t>
            </w:r>
          </w:p>
        </w:tc>
      </w:tr>
    </w:tbl>
    <w:p w:rsidR="00BF77DA" w:rsidRDefault="00BF77DA"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Pr="00AE4CA9" w:rsidRDefault="00F6419B"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5"/>
        <w:gridCol w:w="1134"/>
        <w:gridCol w:w="1417"/>
        <w:gridCol w:w="1134"/>
        <w:gridCol w:w="1560"/>
        <w:gridCol w:w="1701"/>
        <w:gridCol w:w="1417"/>
        <w:gridCol w:w="1843"/>
      </w:tblGrid>
      <w:tr w:rsidR="00BF77DA" w:rsidRPr="00AE4CA9">
        <w:tc>
          <w:tcPr>
            <w:tcW w:w="14521" w:type="dxa"/>
            <w:gridSpan w:val="8"/>
            <w:tcBorders>
              <w:top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Раздел 1. Поступления и выплаты</w:t>
            </w:r>
          </w:p>
        </w:tc>
      </w:tr>
      <w:tr w:rsidR="00BF77DA" w:rsidRPr="00AE4CA9">
        <w:tc>
          <w:tcPr>
            <w:tcW w:w="4315" w:type="dxa"/>
            <w:vMerge w:val="restart"/>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ind w:firstLine="113"/>
              <w:jc w:val="center"/>
              <w:rPr>
                <w:rFonts w:ascii="Times New Roman" w:hAnsi="Times New Roman" w:cs="Times New Roman"/>
              </w:rPr>
            </w:pPr>
            <w:r w:rsidRPr="00AE4CA9">
              <w:rPr>
                <w:rFonts w:ascii="Times New Roman" w:hAnsi="Times New Roman" w:cs="Times New Roman"/>
              </w:rPr>
              <w:t xml:space="preserve">Код по бюджетной классификации Российской Федерации </w:t>
            </w:r>
            <w:hyperlink w:anchor="sub_1102" w:history="1">
              <w:r w:rsidRPr="00AE4CA9">
                <w:rPr>
                  <w:rStyle w:val="a0"/>
                  <w:rFonts w:ascii="Times New Roman" w:hAnsi="Times New Roman"/>
                </w:rPr>
                <w:t>&lt;2&gt;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 xml:space="preserve">Аналитический код </w:t>
            </w:r>
            <w:hyperlink w:anchor="sub_1103" w:history="1">
              <w:r w:rsidRPr="00AE4CA9">
                <w:rPr>
                  <w:rStyle w:val="a0"/>
                  <w:rFonts w:ascii="Times New Roman" w:hAnsi="Times New Roman"/>
                </w:rPr>
                <w:t>&lt;3&gt;</w:t>
              </w:r>
            </w:hyperlink>
          </w:p>
        </w:tc>
        <w:tc>
          <w:tcPr>
            <w:tcW w:w="6521" w:type="dxa"/>
            <w:gridSpan w:val="4"/>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Сумма</w:t>
            </w:r>
          </w:p>
        </w:tc>
      </w:tr>
      <w:tr w:rsidR="00BF77DA" w:rsidRPr="00AE4CA9">
        <w:tc>
          <w:tcPr>
            <w:tcW w:w="4315" w:type="dxa"/>
            <w:vMerge/>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второй год планового периода</w:t>
            </w:r>
          </w:p>
        </w:tc>
        <w:tc>
          <w:tcPr>
            <w:tcW w:w="1843" w:type="dxa"/>
            <w:tcBorders>
              <w:top w:val="single" w:sz="4" w:space="0" w:color="auto"/>
              <w:left w:val="single" w:sz="4" w:space="0" w:color="auto"/>
              <w:bottom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за пределами планового периода</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7</w:t>
            </w: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Остаток средств на начало текущего финансового года </w:t>
            </w:r>
            <w:hyperlink w:anchor="sub_1104" w:history="1">
              <w:r w:rsidRPr="00AE4CA9">
                <w:rPr>
                  <w:rStyle w:val="a0"/>
                  <w:rFonts w:ascii="Times New Roman" w:hAnsi="Times New Roman"/>
                </w:rPr>
                <w:t>&lt;4&gt;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0001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Остаток средств на конец текущего финансового года </w:t>
            </w:r>
            <w:hyperlink w:anchor="sub_1104" w:history="1">
              <w:r w:rsidRPr="00AE4CA9">
                <w:rPr>
                  <w:rStyle w:val="a0"/>
                  <w:rFonts w:ascii="Times New Roman" w:hAnsi="Times New Roman"/>
                </w:rPr>
                <w:t>&lt;4&gt;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0002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Доходы,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доходы от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1100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1110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доходы от оказания услуг, работ,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субсидии на финансовое обеспечение выполнения муниципального задания за счет средств</w:t>
            </w:r>
            <w:r w:rsidR="00F6419B">
              <w:rPr>
                <w:rFonts w:ascii="Times New Roman" w:hAnsi="Times New Roman" w:cs="Times New Roman"/>
              </w:rPr>
              <w:t xml:space="preserve"> местного</w:t>
            </w:r>
            <w:r w:rsidRPr="00AE4CA9">
              <w:rPr>
                <w:rFonts w:ascii="Times New Roman" w:hAnsi="Times New Roman" w:cs="Times New Roman"/>
              </w:rPr>
              <w:t xml:space="preserve"> бюджета </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1210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доходы от штрафов, пеней, иных сумм принудительного изъятия,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1300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1310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безвозмездные денежные поступления,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1400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прочие доходы,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целевые субсидии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1510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lastRenderedPageBreak/>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1520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доходы от операций с активами,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1900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прочие поступления, всего </w:t>
            </w:r>
            <w:hyperlink w:anchor="sub_1105" w:history="1">
              <w:r w:rsidRPr="00AE4CA9">
                <w:rPr>
                  <w:rStyle w:val="a0"/>
                  <w:rFonts w:ascii="Times New Roman" w:hAnsi="Times New Roman"/>
                </w:rPr>
                <w:t>&lt;5&gt;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1980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1981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510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Расходы,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 выплаты персоналу,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оплата труда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прочие выплаты персоналу, в том числе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2141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 иные выплаты работникам</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2142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2170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lastRenderedPageBreak/>
              <w:t>на оплату труда стажеров</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lastRenderedPageBreak/>
              <w:t>2171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 иные выплаты гражданским лицам (денежное содержание)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2172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социальные и иные выплаты населению,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2211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321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социальное обеспечение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2240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уплата налогов, сборов и иных платежей,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2300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налог на имущество организаций и земельный налог</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2310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851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иные налоги (включаемые в состав расходов) в бюджеты бюджетной системы Российской Федерации, а также государственная </w:t>
            </w:r>
            <w:r w:rsidRPr="00AE4CA9">
              <w:rPr>
                <w:rFonts w:ascii="Times New Roman" w:hAnsi="Times New Roman" w:cs="Times New Roman"/>
              </w:rPr>
              <w:lastRenderedPageBreak/>
              <w:t>пошлина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lastRenderedPageBreak/>
              <w:t>2320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852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уплата штрафов (в том числе административных), пеней, иных платежей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2330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853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безвозмездные перечисления организациям и физическим лицам,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2400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гранты, предоставляемые другим организациям и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2410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взносы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2420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862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2430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863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прочие выплаты (кроме выплат на закупку товаров, работ, услуг)</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2500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2520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831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расходы на закупку товаров, работ, услуг, всего </w:t>
            </w:r>
            <w:hyperlink w:anchor="sub_1106" w:history="1">
              <w:r w:rsidRPr="00AE4CA9">
                <w:rPr>
                  <w:rStyle w:val="a0"/>
                  <w:rFonts w:ascii="Times New Roman" w:hAnsi="Times New Roman"/>
                </w:rPr>
                <w:t>&lt;6&gt;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закупку научно-исследовательских и опытно-конструкторских работ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241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закупку товаров, работ,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242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закупку товаров, работ, услуг в целях капитального ремонта государственного (муниципального) </w:t>
            </w:r>
            <w:r w:rsidRPr="00AE4CA9">
              <w:rPr>
                <w:rFonts w:ascii="Times New Roman" w:hAnsi="Times New Roman" w:cs="Times New Roman"/>
              </w:rPr>
              <w:lastRenderedPageBreak/>
              <w:t>имущества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lastRenderedPageBreak/>
              <w:t>2630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243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прочую закупку товаров, работ и услуг,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капитальные вложения в объекты государственной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2650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2651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406</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2652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Выплаты, уменьшающие доход, всего </w:t>
            </w:r>
            <w:hyperlink w:anchor="sub_1107" w:history="1">
              <w:r w:rsidRPr="00AE4CA9">
                <w:rPr>
                  <w:rStyle w:val="a0"/>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налог на прибыль </w:t>
            </w:r>
            <w:hyperlink w:anchor="sub_1107" w:history="1">
              <w:r w:rsidRPr="00AE4CA9">
                <w:rPr>
                  <w:rStyle w:val="a0"/>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3010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налог на добавленную стоимость </w:t>
            </w:r>
            <w:hyperlink w:anchor="sub_1107" w:history="1">
              <w:r w:rsidRPr="00AE4CA9">
                <w:rPr>
                  <w:rStyle w:val="a0"/>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3020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прочие налоги, уменьшающие доход </w:t>
            </w:r>
            <w:hyperlink w:anchor="sub_1107" w:history="1">
              <w:r w:rsidRPr="00AE4CA9">
                <w:rPr>
                  <w:rStyle w:val="a0"/>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3030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 xml:space="preserve">Прочие выплаты, всего </w:t>
            </w:r>
            <w:hyperlink w:anchor="sub_1108" w:history="1">
              <w:r w:rsidRPr="00AE4CA9">
                <w:rPr>
                  <w:rStyle w:val="a0"/>
                  <w:rFonts w:ascii="Times New Roman" w:hAnsi="Times New Roman"/>
                </w:rPr>
                <w:t>&lt;8&gt;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возврат в бюджет средств субсидии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1"/>
              <w:rPr>
                <w:rFonts w:ascii="Times New Roman" w:hAnsi="Times New Roman" w:cs="Times New Roman"/>
              </w:rPr>
            </w:pPr>
            <w:r w:rsidRPr="00AE4CA9">
              <w:rPr>
                <w:rFonts w:ascii="Times New Roman" w:hAnsi="Times New Roman" w:cs="Times New Roman"/>
              </w:rPr>
              <w:t>4010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610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bl>
    <w:p w:rsidR="00BF77DA" w:rsidRPr="00AE4CA9" w:rsidRDefault="00BF77DA" w:rsidP="005D5409">
      <w:pPr>
        <w:ind w:firstLine="567"/>
        <w:rPr>
          <w:rFonts w:ascii="Times New Roman" w:hAnsi="Times New Roman" w:cs="Times New Roman"/>
        </w:rPr>
      </w:pPr>
    </w:p>
    <w:p w:rsidR="00BF77DA" w:rsidRPr="00AE4CA9" w:rsidRDefault="00BF77DA" w:rsidP="005D5409">
      <w:pPr>
        <w:ind w:firstLine="567"/>
        <w:rPr>
          <w:rFonts w:ascii="Times New Roman" w:hAnsi="Times New Roman" w:cs="Times New Roman"/>
        </w:rPr>
      </w:pPr>
      <w:bookmarkStart w:id="31" w:name="sub_1101"/>
      <w:r w:rsidRPr="00AE4CA9">
        <w:rPr>
          <w:rStyle w:val="a"/>
          <w:rFonts w:ascii="Times New Roman" w:hAnsi="Times New Roman" w:cs="Times New Roman"/>
        </w:rPr>
        <w:t>&lt;1&gt;</w:t>
      </w:r>
      <w:r w:rsidRPr="00AE4CA9">
        <w:rPr>
          <w:rFonts w:ascii="Times New Roman" w:hAnsi="Times New Roman" w:cs="Times New Roman"/>
        </w:rPr>
        <w:t xml:space="preserve"> Указывается дата подписания Плана, а в случае утверждения Плана уполномоченным лицом учреждения - дата утверждения Плана.</w:t>
      </w:r>
    </w:p>
    <w:p w:rsidR="00BF77DA" w:rsidRPr="00AE4CA9" w:rsidRDefault="00BF77DA" w:rsidP="005D5409">
      <w:pPr>
        <w:ind w:firstLine="567"/>
        <w:rPr>
          <w:rFonts w:ascii="Times New Roman" w:hAnsi="Times New Roman" w:cs="Times New Roman"/>
        </w:rPr>
      </w:pPr>
      <w:bookmarkStart w:id="32" w:name="sub_1102"/>
      <w:bookmarkEnd w:id="31"/>
      <w:r w:rsidRPr="00AE4CA9">
        <w:rPr>
          <w:rStyle w:val="a"/>
          <w:rFonts w:ascii="Times New Roman" w:hAnsi="Times New Roman" w:cs="Times New Roman"/>
        </w:rPr>
        <w:t>&lt;2&gt;</w:t>
      </w:r>
      <w:r w:rsidRPr="00AE4CA9">
        <w:rPr>
          <w:rFonts w:ascii="Times New Roman" w:hAnsi="Times New Roman" w:cs="Times New Roman"/>
        </w:rPr>
        <w:t xml:space="preserve"> В графе 3 отражаются:</w:t>
      </w:r>
    </w:p>
    <w:bookmarkEnd w:id="32"/>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по строкам 1100 - 1900 - коды аналитической группы подвида доходов бюджетов классификации доходов бюджетов;</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lastRenderedPageBreak/>
        <w:t>по строкам 2000 - 2652 - коды видов расходов бюджетов классификации расходов бюджетов;</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F77DA" w:rsidRPr="00AE4CA9" w:rsidRDefault="00BF77DA" w:rsidP="005D5409">
      <w:pPr>
        <w:ind w:firstLine="567"/>
        <w:rPr>
          <w:rFonts w:ascii="Times New Roman" w:hAnsi="Times New Roman" w:cs="Times New Roman"/>
        </w:rPr>
      </w:pPr>
      <w:bookmarkStart w:id="33" w:name="sub_1103"/>
      <w:r w:rsidRPr="00AE4CA9">
        <w:rPr>
          <w:rStyle w:val="a"/>
          <w:rFonts w:ascii="Times New Roman" w:hAnsi="Times New Roman" w:cs="Times New Roman"/>
        </w:rPr>
        <w:t>&lt;3&gt;</w:t>
      </w:r>
      <w:r w:rsidRPr="00AE4CA9">
        <w:rPr>
          <w:rFonts w:ascii="Times New Roman" w:hAnsi="Times New Roman" w:cs="Times New Roman"/>
        </w:rPr>
        <w:t xml:space="preserve"> В графе 4 указывается код классификации операций сектора государственного управления в соответствии с </w:t>
      </w:r>
      <w:hyperlink r:id="rId12" w:history="1">
        <w:r w:rsidRPr="00AE4CA9">
          <w:rPr>
            <w:rStyle w:val="a0"/>
            <w:rFonts w:ascii="Times New Roman" w:hAnsi="Times New Roman"/>
          </w:rPr>
          <w:t>Порядком</w:t>
        </w:r>
      </w:hyperlink>
      <w:r w:rsidRPr="00AE4CA9">
        <w:rPr>
          <w:rFonts w:ascii="Times New Roman" w:hAnsi="Times New Roman" w:cs="Times New Roman"/>
        </w:rPr>
        <w:t xml:space="preserve"> применения классификации операций сектора государственного управления, утвержденным </w:t>
      </w:r>
      <w:hyperlink r:id="rId13" w:history="1">
        <w:r w:rsidRPr="00AE4CA9">
          <w:rPr>
            <w:rStyle w:val="a0"/>
            <w:rFonts w:ascii="Times New Roman" w:hAnsi="Times New Roman"/>
          </w:rPr>
          <w:t>приказом</w:t>
        </w:r>
      </w:hyperlink>
      <w:r w:rsidRPr="00AE4CA9">
        <w:rPr>
          <w:rFonts w:ascii="Times New Roman" w:hAnsi="Times New Roman" w:cs="Times New Roman"/>
        </w:rPr>
        <w:t xml:space="preserve"> Министерства финансов Российской Федерации от 29 ноября 2017 г. N 209н, и (или) коды иных аналитических показателей.</w:t>
      </w:r>
    </w:p>
    <w:p w:rsidR="00BF77DA" w:rsidRPr="00AE4CA9" w:rsidRDefault="00BF77DA" w:rsidP="005D5409">
      <w:pPr>
        <w:ind w:firstLine="567"/>
        <w:rPr>
          <w:rFonts w:ascii="Times New Roman" w:hAnsi="Times New Roman" w:cs="Times New Roman"/>
        </w:rPr>
      </w:pPr>
      <w:bookmarkStart w:id="34" w:name="sub_1104"/>
      <w:bookmarkEnd w:id="33"/>
      <w:r w:rsidRPr="00AE4CA9">
        <w:rPr>
          <w:rStyle w:val="a"/>
          <w:rFonts w:ascii="Times New Roman" w:hAnsi="Times New Roman" w:cs="Times New Roman"/>
        </w:rPr>
        <w:t>&lt;4&gt;</w:t>
      </w:r>
      <w:r w:rsidRPr="00AE4CA9">
        <w:rPr>
          <w:rFonts w:ascii="Times New Roman" w:hAnsi="Times New Roman" w:cs="Times New Roman"/>
        </w:rPr>
        <w:t xml:space="preserve"> По строкам 0001 и 0002 указываются планируемые суммы остатков средств на начало и на конец планируемого года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BF77DA" w:rsidRPr="00AE4CA9" w:rsidRDefault="00BF77DA" w:rsidP="005D5409">
      <w:pPr>
        <w:ind w:firstLine="567"/>
        <w:rPr>
          <w:rFonts w:ascii="Times New Roman" w:hAnsi="Times New Roman" w:cs="Times New Roman"/>
        </w:rPr>
      </w:pPr>
      <w:bookmarkStart w:id="35" w:name="sub_1105"/>
      <w:bookmarkEnd w:id="34"/>
      <w:r w:rsidRPr="00AE4CA9">
        <w:rPr>
          <w:rStyle w:val="a"/>
          <w:rFonts w:ascii="Times New Roman" w:hAnsi="Times New Roman" w:cs="Times New Roman"/>
        </w:rPr>
        <w:t>&lt;5&gt;</w:t>
      </w:r>
      <w:r w:rsidRPr="00AE4CA9">
        <w:rPr>
          <w:rFonts w:ascii="Times New Roman" w:hAnsi="Times New Roman" w:cs="Times New Roman"/>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w:t>
      </w:r>
    </w:p>
    <w:p w:rsidR="00BF77DA" w:rsidRPr="00AE4CA9" w:rsidRDefault="00BF77DA" w:rsidP="005D5409">
      <w:pPr>
        <w:ind w:firstLine="567"/>
        <w:rPr>
          <w:rFonts w:ascii="Times New Roman" w:hAnsi="Times New Roman" w:cs="Times New Roman"/>
        </w:rPr>
      </w:pPr>
      <w:bookmarkStart w:id="36" w:name="sub_1106"/>
      <w:bookmarkEnd w:id="35"/>
      <w:r w:rsidRPr="00AE4CA9">
        <w:rPr>
          <w:rStyle w:val="a"/>
          <w:rFonts w:ascii="Times New Roman" w:hAnsi="Times New Roman" w:cs="Times New Roman"/>
        </w:rPr>
        <w:t>&lt;6&gt;</w:t>
      </w:r>
      <w:r w:rsidRPr="00AE4CA9">
        <w:rPr>
          <w:rFonts w:ascii="Times New Roman" w:hAnsi="Times New Roman" w:cs="Times New Roman"/>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BF77DA" w:rsidRPr="00AE4CA9" w:rsidRDefault="00BF77DA" w:rsidP="005D5409">
      <w:pPr>
        <w:ind w:firstLine="567"/>
        <w:rPr>
          <w:rFonts w:ascii="Times New Roman" w:hAnsi="Times New Roman" w:cs="Times New Roman"/>
        </w:rPr>
      </w:pPr>
      <w:bookmarkStart w:id="37" w:name="sub_1107"/>
      <w:bookmarkEnd w:id="36"/>
      <w:r w:rsidRPr="00AE4CA9">
        <w:rPr>
          <w:rStyle w:val="a"/>
          <w:rFonts w:ascii="Times New Roman" w:hAnsi="Times New Roman" w:cs="Times New Roman"/>
        </w:rPr>
        <w:t>&lt;7&gt;</w:t>
      </w:r>
      <w:r w:rsidRPr="00AE4CA9">
        <w:rPr>
          <w:rFonts w:ascii="Times New Roman" w:hAnsi="Times New Roman" w:cs="Times New Roman"/>
        </w:rPr>
        <w:t xml:space="preserve"> Показатель отражается со знаком "минус".</w:t>
      </w:r>
    </w:p>
    <w:p w:rsidR="00BF77DA" w:rsidRPr="00AE4CA9" w:rsidRDefault="00BF77DA" w:rsidP="005D5409">
      <w:pPr>
        <w:ind w:firstLine="567"/>
        <w:rPr>
          <w:rFonts w:ascii="Times New Roman" w:hAnsi="Times New Roman" w:cs="Times New Roman"/>
        </w:rPr>
      </w:pPr>
      <w:bookmarkStart w:id="38" w:name="sub_1108"/>
      <w:bookmarkEnd w:id="37"/>
      <w:r w:rsidRPr="00AE4CA9">
        <w:rPr>
          <w:rStyle w:val="a"/>
          <w:rFonts w:ascii="Times New Roman" w:hAnsi="Times New Roman" w:cs="Times New Roman"/>
        </w:rPr>
        <w:t>&lt;8&gt;</w:t>
      </w:r>
      <w:r w:rsidRPr="00AE4CA9">
        <w:rPr>
          <w:rFonts w:ascii="Times New Roman" w:hAnsi="Times New Roman" w:cs="Times New Roman"/>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w:t>
      </w:r>
    </w:p>
    <w:bookmarkEnd w:id="38"/>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5455"/>
        <w:gridCol w:w="993"/>
        <w:gridCol w:w="992"/>
        <w:gridCol w:w="1417"/>
        <w:gridCol w:w="1701"/>
        <w:gridCol w:w="1418"/>
        <w:gridCol w:w="1559"/>
      </w:tblGrid>
      <w:tr w:rsidR="00BF77DA" w:rsidRPr="00AE4CA9">
        <w:tc>
          <w:tcPr>
            <w:tcW w:w="14379" w:type="dxa"/>
            <w:gridSpan w:val="8"/>
            <w:tcBorders>
              <w:top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 xml:space="preserve">Раздел 2. Сведения по выплатам на закупки товаров, работ, услуг </w:t>
            </w:r>
            <w:hyperlink w:anchor="sub_1109" w:history="1">
              <w:r w:rsidRPr="00AE4CA9">
                <w:rPr>
                  <w:rStyle w:val="a0"/>
                  <w:rFonts w:ascii="Times New Roman" w:hAnsi="Times New Roman"/>
                </w:rPr>
                <w:t>&lt;9&gt;</w:t>
              </w:r>
            </w:hyperlink>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N</w:t>
            </w:r>
            <w:r w:rsidRPr="00AE4CA9">
              <w:rPr>
                <w:rFonts w:ascii="Times New Roman" w:hAnsi="Times New Roman" w:cs="Times New Roman"/>
              </w:rPr>
              <w:br/>
              <w:t>п/п</w:t>
            </w:r>
          </w:p>
        </w:tc>
        <w:tc>
          <w:tcPr>
            <w:tcW w:w="5455"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Коды строк</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Год начала закупки</w:t>
            </w:r>
          </w:p>
        </w:tc>
        <w:tc>
          <w:tcPr>
            <w:tcW w:w="6095" w:type="dxa"/>
            <w:gridSpan w:val="4"/>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Сумма</w:t>
            </w: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5455"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на 20__ г. (второй год планового периода)</w:t>
            </w:r>
          </w:p>
        </w:tc>
        <w:tc>
          <w:tcPr>
            <w:tcW w:w="1559" w:type="dxa"/>
            <w:tcBorders>
              <w:top w:val="single" w:sz="4" w:space="0" w:color="auto"/>
              <w:left w:val="single" w:sz="4" w:space="0" w:color="auto"/>
              <w:bottom w:val="single" w:sz="4" w:space="0" w:color="auto"/>
            </w:tcBorders>
          </w:tcPr>
          <w:p w:rsidR="00BF77DA" w:rsidRPr="00AE4CA9" w:rsidRDefault="00BF77DA" w:rsidP="00EB4B8C">
            <w:pPr>
              <w:pStyle w:val="a1"/>
              <w:jc w:val="center"/>
              <w:rPr>
                <w:rFonts w:ascii="Times New Roman" w:hAnsi="Times New Roman" w:cs="Times New Roman"/>
              </w:rPr>
            </w:pPr>
            <w:r w:rsidRPr="00AE4CA9">
              <w:rPr>
                <w:rFonts w:ascii="Times New Roman" w:hAnsi="Times New Roman" w:cs="Times New Roman"/>
              </w:rPr>
              <w:t>за пределами планового периода</w:t>
            </w: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7</w:t>
            </w: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8</w:t>
            </w: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Выплаты на закупку товаров, работ, услуг, всего </w:t>
            </w:r>
            <w:hyperlink w:anchor="sub_1110" w:history="1">
              <w:r w:rsidRPr="00AE4CA9">
                <w:rPr>
                  <w:rStyle w:val="a0"/>
                  <w:rFonts w:ascii="Times New Roman" w:hAnsi="Times New Roman"/>
                </w:rPr>
                <w:t>&lt;10&gt;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26000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по контрактам (договорам), заключенным до начала текущего финансового года без применения норм </w:t>
            </w:r>
            <w:hyperlink r:id="rId14"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w:t>
            </w:r>
            <w:r w:rsidRPr="00AE4CA9">
              <w:rPr>
                <w:rFonts w:ascii="Times New Roman" w:hAnsi="Times New Roman" w:cs="Times New Roman"/>
              </w:rPr>
              <w:lastRenderedPageBreak/>
              <w:t xml:space="preserve">нужд" и Федерального закона от 18.06.2011 N 223-ФЗ "О закупках товаров, работ, услуг отдельными видами юридических лиц" </w:t>
            </w:r>
            <w:hyperlink w:anchor="sub_1111" w:history="1">
              <w:r w:rsidRPr="00AE4CA9">
                <w:rPr>
                  <w:rStyle w:val="a0"/>
                  <w:rFonts w:ascii="Times New Roman" w:hAnsi="Times New Roman"/>
                </w:rPr>
                <w:t>&lt;11&gt;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lastRenderedPageBreak/>
              <w:t>26100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w:t>
            </w:r>
            <w:hyperlink r:id="rId15"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44-ФЗ и </w:t>
            </w:r>
            <w:hyperlink r:id="rId16"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223-ФЗ </w:t>
            </w:r>
            <w:hyperlink w:anchor="sub_1111" w:history="1">
              <w:r w:rsidRPr="00AE4CA9">
                <w:rPr>
                  <w:rStyle w:val="a0"/>
                  <w:rFonts w:ascii="Times New Roman" w:hAnsi="Times New Roman"/>
                </w:rPr>
                <w:t>&lt;11&gt;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26200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по контрактам (договорам), заключенным до начала текущего финансового года с учетом требований </w:t>
            </w:r>
            <w:hyperlink r:id="rId17"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44-ФЗ и </w:t>
            </w:r>
            <w:hyperlink r:id="rId18"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223-ФЗ </w:t>
            </w:r>
            <w:hyperlink w:anchor="sub_1112" w:history="1">
              <w:r w:rsidRPr="00AE4CA9">
                <w:rPr>
                  <w:rStyle w:val="a0"/>
                  <w:rFonts w:ascii="Times New Roman" w:hAnsi="Times New Roman"/>
                </w:rPr>
                <w:t>&lt;12&gt;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26300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w:t>
            </w:r>
            <w:hyperlink r:id="rId19"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44-ФЗ и </w:t>
            </w:r>
            <w:hyperlink r:id="rId20"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223-ФЗ </w:t>
            </w:r>
            <w:hyperlink w:anchor="sub_1112" w:history="1">
              <w:r w:rsidRPr="00AE4CA9">
                <w:rPr>
                  <w:rStyle w:val="a0"/>
                  <w:rFonts w:ascii="Times New Roman" w:hAnsi="Times New Roman"/>
                </w:rPr>
                <w:t>&lt;12&gt;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26410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1.4.1.1.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1"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26411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1.4.1.2.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2"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223-ФЗ </w:t>
            </w:r>
            <w:hyperlink w:anchor="sub_1113" w:history="1">
              <w:r w:rsidRPr="00AE4CA9">
                <w:rPr>
                  <w:rStyle w:val="a0"/>
                  <w:rFonts w:ascii="Times New Roman" w:hAnsi="Times New Roman"/>
                </w:rPr>
                <w:t>&lt;13&gt;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26412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за счет субсидий, предоставляемых в соответствии с </w:t>
            </w:r>
            <w:hyperlink r:id="rId23" w:history="1">
              <w:r w:rsidRPr="00AE4CA9">
                <w:rPr>
                  <w:rStyle w:val="a0"/>
                  <w:rFonts w:ascii="Times New Roman" w:hAnsi="Times New Roman"/>
                </w:rPr>
                <w:t>абзацем вторым пункта 1 статьи 78.1</w:t>
              </w:r>
            </w:hyperlink>
            <w:r w:rsidRPr="00AE4CA9">
              <w:rPr>
                <w:rFonts w:ascii="Times New Roman" w:hAnsi="Times New Roman" w:cs="Times New Roman"/>
              </w:rPr>
              <w:t xml:space="preserve"> Бюджетного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26420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1.4.2.1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4"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26421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1.4.2.2.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5"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223-ФЗ </w:t>
            </w:r>
            <w:hyperlink w:anchor="sub_1113" w:history="1">
              <w:r w:rsidRPr="00AE4CA9">
                <w:rPr>
                  <w:rStyle w:val="a0"/>
                  <w:rFonts w:ascii="Times New Roman" w:hAnsi="Times New Roman"/>
                </w:rPr>
                <w:t>&lt;13&gt;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26422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за счет субсидий, предоставляемых на осуществление капитальных вложений </w:t>
            </w:r>
            <w:hyperlink w:anchor="sub_1114" w:history="1">
              <w:r w:rsidRPr="00AE4CA9">
                <w:rPr>
                  <w:rStyle w:val="a0"/>
                  <w:rFonts w:ascii="Times New Roman" w:hAnsi="Times New Roman"/>
                </w:rPr>
                <w:t>&lt;14&gt;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26430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1.4.5.</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за счет прочих источников финансового обеспечения</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26450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lastRenderedPageBreak/>
              <w:t>1.4.5.1.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6"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26451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1.4.5.2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7"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223-ФЗ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26452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w:t>
            </w:r>
            <w:hyperlink r:id="rId28"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 по соответствующему году закупки </w:t>
            </w:r>
            <w:hyperlink w:anchor="sub_1115" w:history="1">
              <w:r w:rsidRPr="00AE4CA9">
                <w:rPr>
                  <w:rStyle w:val="a0"/>
                  <w:rFonts w:ascii="Times New Roman" w:hAnsi="Times New Roman"/>
                </w:rPr>
                <w:t>&lt;15&gt;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26500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26510</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 xml:space="preserve">Итого по договорам, планируемым к заключению в соответствующем финансовом году в соответствии с </w:t>
            </w:r>
            <w:hyperlink r:id="rId29"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223-ФЗ, по соответствующему году закупки</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26600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1"/>
              <w:rPr>
                <w:rFonts w:ascii="Times New Roman" w:hAnsi="Times New Roman" w:cs="Times New Roman"/>
              </w:rPr>
            </w:pPr>
            <w:r w:rsidRPr="00AE4CA9">
              <w:rPr>
                <w:rFonts w:ascii="Times New Roman" w:hAnsi="Times New Roman" w:cs="Times New Roman"/>
              </w:rPr>
              <w:t>26610</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1"/>
              <w:ind w:firstLine="567"/>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BF77DA" w:rsidRPr="00AE4CA9" w:rsidRDefault="00BF77DA" w:rsidP="005D5409">
            <w:pPr>
              <w:pStyle w:val="a1"/>
              <w:ind w:firstLine="567"/>
              <w:rPr>
                <w:rFonts w:ascii="Times New Roman" w:hAnsi="Times New Roman" w:cs="Times New Roman"/>
              </w:rPr>
            </w:pPr>
          </w:p>
        </w:tc>
      </w:tr>
    </w:tbl>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2"/>
        <w:gridCol w:w="7184"/>
      </w:tblGrid>
      <w:tr w:rsidR="00BF77DA" w:rsidRPr="00AE4CA9">
        <w:tc>
          <w:tcPr>
            <w:tcW w:w="3022" w:type="dxa"/>
            <w:tcBorders>
              <w:top w:val="nil"/>
              <w:left w:val="nil"/>
              <w:bottom w:val="nil"/>
              <w:right w:val="nil"/>
            </w:tcBorders>
          </w:tcPr>
          <w:p w:rsidR="00BF77DA" w:rsidRPr="00AE4CA9" w:rsidRDefault="00AA0680" w:rsidP="005D5409">
            <w:pPr>
              <w:pStyle w:val="a2"/>
              <w:ind w:firstLine="567"/>
              <w:rPr>
                <w:rFonts w:ascii="Times New Roman" w:hAnsi="Times New Roman" w:cs="Times New Roman"/>
              </w:rPr>
            </w:pPr>
            <w:r>
              <w:rPr>
                <w:rFonts w:ascii="Times New Roman" w:hAnsi="Times New Roman" w:cs="Times New Roman"/>
              </w:rPr>
              <w:t>Главный бухгалтер</w:t>
            </w:r>
          </w:p>
        </w:tc>
        <w:tc>
          <w:tcPr>
            <w:tcW w:w="7184" w:type="dxa"/>
            <w:tcBorders>
              <w:top w:val="nil"/>
              <w:left w:val="nil"/>
              <w:bottom w:val="nil"/>
              <w:right w:val="nil"/>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___________ _________ _____________________</w:t>
            </w:r>
          </w:p>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(должность) (подпись) (расшифровка подписи)</w:t>
            </w:r>
          </w:p>
        </w:tc>
      </w:tr>
    </w:tbl>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2"/>
        <w:gridCol w:w="7184"/>
      </w:tblGrid>
      <w:tr w:rsidR="00BF77DA" w:rsidRPr="00AE4CA9">
        <w:tc>
          <w:tcPr>
            <w:tcW w:w="3022" w:type="dxa"/>
            <w:tcBorders>
              <w:top w:val="nil"/>
              <w:left w:val="nil"/>
              <w:bottom w:val="nil"/>
              <w:right w:val="nil"/>
            </w:tcBorders>
          </w:tcPr>
          <w:p w:rsidR="00BF77DA" w:rsidRPr="00AE4CA9" w:rsidRDefault="00BF77DA" w:rsidP="005D5409">
            <w:pPr>
              <w:pStyle w:val="a2"/>
              <w:ind w:firstLine="567"/>
              <w:rPr>
                <w:rFonts w:ascii="Times New Roman" w:hAnsi="Times New Roman" w:cs="Times New Roman"/>
              </w:rPr>
            </w:pPr>
            <w:r w:rsidRPr="00AE4CA9">
              <w:rPr>
                <w:rFonts w:ascii="Times New Roman" w:hAnsi="Times New Roman" w:cs="Times New Roman"/>
              </w:rPr>
              <w:t>Исполнитель</w:t>
            </w:r>
          </w:p>
        </w:tc>
        <w:tc>
          <w:tcPr>
            <w:tcW w:w="7184" w:type="dxa"/>
            <w:tcBorders>
              <w:top w:val="nil"/>
              <w:left w:val="nil"/>
              <w:bottom w:val="nil"/>
              <w:right w:val="nil"/>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___________ __________________ _________</w:t>
            </w:r>
          </w:p>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(должность) (фамилия, инициалы) (телефон)</w:t>
            </w:r>
          </w:p>
        </w:tc>
      </w:tr>
    </w:tbl>
    <w:p w:rsidR="00BF77DA" w:rsidRPr="00AE4CA9" w:rsidRDefault="00BF77DA" w:rsidP="005D5409">
      <w:pPr>
        <w:ind w:firstLine="567"/>
        <w:rPr>
          <w:rFonts w:ascii="Times New Roman" w:hAnsi="Times New Roman" w:cs="Times New Roman"/>
        </w:rPr>
      </w:pP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"__" ________ 20__ г.</w:t>
      </w:r>
    </w:p>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BF77DA" w:rsidRPr="00AE4CA9">
        <w:tc>
          <w:tcPr>
            <w:tcW w:w="10220" w:type="dxa"/>
            <w:gridSpan w:val="2"/>
            <w:tcBorders>
              <w:top w:val="single" w:sz="4" w:space="0" w:color="auto"/>
              <w:bottom w:val="nil"/>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СОГЛАСОВАНО</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______________________________________________________________</w:t>
            </w:r>
          </w:p>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(наименование должности уполномоченного лица органа-учредителя)</w:t>
            </w:r>
          </w:p>
        </w:tc>
      </w:tr>
      <w:tr w:rsidR="00BF77DA" w:rsidRPr="00AE4CA9">
        <w:tc>
          <w:tcPr>
            <w:tcW w:w="3500" w:type="dxa"/>
            <w:tcBorders>
              <w:top w:val="nil"/>
              <w:bottom w:val="nil"/>
              <w:right w:val="nil"/>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___________________</w:t>
            </w:r>
          </w:p>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(подпись)</w:t>
            </w:r>
          </w:p>
        </w:tc>
        <w:tc>
          <w:tcPr>
            <w:tcW w:w="6720" w:type="dxa"/>
            <w:tcBorders>
              <w:top w:val="nil"/>
              <w:left w:val="nil"/>
              <w:bottom w:val="nil"/>
            </w:tcBorders>
          </w:tcPr>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__________________________________________</w:t>
            </w:r>
          </w:p>
          <w:p w:rsidR="00BF77DA" w:rsidRPr="00AE4CA9" w:rsidRDefault="00BF77DA" w:rsidP="005D5409">
            <w:pPr>
              <w:pStyle w:val="a1"/>
              <w:ind w:firstLine="567"/>
              <w:jc w:val="center"/>
              <w:rPr>
                <w:rFonts w:ascii="Times New Roman" w:hAnsi="Times New Roman" w:cs="Times New Roman"/>
              </w:rPr>
            </w:pPr>
            <w:r w:rsidRPr="00AE4CA9">
              <w:rPr>
                <w:rFonts w:ascii="Times New Roman" w:hAnsi="Times New Roman" w:cs="Times New Roman"/>
              </w:rPr>
              <w:t>(расшифровка подписи)</w:t>
            </w:r>
          </w:p>
        </w:tc>
      </w:tr>
      <w:tr w:rsidR="00BF77DA" w:rsidRPr="00AE4CA9">
        <w:tc>
          <w:tcPr>
            <w:tcW w:w="10220" w:type="dxa"/>
            <w:gridSpan w:val="2"/>
            <w:tcBorders>
              <w:top w:val="nil"/>
              <w:bottom w:val="single" w:sz="4" w:space="0" w:color="auto"/>
            </w:tcBorders>
          </w:tcPr>
          <w:p w:rsidR="00BF77DA" w:rsidRPr="00AE4CA9" w:rsidRDefault="00BF77DA" w:rsidP="005D5409">
            <w:pPr>
              <w:pStyle w:val="a1"/>
              <w:ind w:firstLine="567"/>
              <w:rPr>
                <w:rFonts w:ascii="Times New Roman" w:hAnsi="Times New Roman" w:cs="Times New Roman"/>
              </w:rPr>
            </w:pPr>
            <w:r w:rsidRPr="00AE4CA9">
              <w:rPr>
                <w:rFonts w:ascii="Times New Roman" w:hAnsi="Times New Roman" w:cs="Times New Roman"/>
              </w:rPr>
              <w:t>"__" ___________ 20__ г.</w:t>
            </w:r>
          </w:p>
        </w:tc>
      </w:tr>
    </w:tbl>
    <w:p w:rsidR="00BF77DA" w:rsidRPr="00AE4CA9" w:rsidRDefault="00BF77DA" w:rsidP="005D5409">
      <w:pPr>
        <w:ind w:firstLine="567"/>
        <w:rPr>
          <w:rFonts w:ascii="Times New Roman" w:hAnsi="Times New Roman" w:cs="Times New Roman"/>
        </w:rPr>
      </w:pPr>
      <w:bookmarkStart w:id="39" w:name="sub_1109"/>
      <w:r w:rsidRPr="00AE4CA9">
        <w:rPr>
          <w:rStyle w:val="a"/>
          <w:rFonts w:ascii="Times New Roman" w:hAnsi="Times New Roman" w:cs="Times New Roman"/>
        </w:rPr>
        <w:t>&lt;9&gt;</w:t>
      </w:r>
      <w:r w:rsidRPr="00AE4CA9">
        <w:rPr>
          <w:rFonts w:ascii="Times New Roman" w:hAnsi="Times New Roman" w:cs="Times New Roman"/>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BF77DA" w:rsidRPr="00AE4CA9" w:rsidRDefault="00BF77DA" w:rsidP="005D5409">
      <w:pPr>
        <w:ind w:firstLine="567"/>
        <w:rPr>
          <w:rFonts w:ascii="Times New Roman" w:hAnsi="Times New Roman" w:cs="Times New Roman"/>
        </w:rPr>
      </w:pPr>
      <w:bookmarkStart w:id="40" w:name="sub_1110"/>
      <w:bookmarkEnd w:id="39"/>
      <w:r w:rsidRPr="00AE4CA9">
        <w:rPr>
          <w:rStyle w:val="a"/>
          <w:rFonts w:ascii="Times New Roman" w:hAnsi="Times New Roman" w:cs="Times New Roman"/>
        </w:rPr>
        <w:t>&lt;10&gt;</w:t>
      </w:r>
      <w:r w:rsidRPr="00AE4CA9">
        <w:rPr>
          <w:rFonts w:ascii="Times New Roman" w:hAnsi="Times New Roman" w:cs="Times New Roman"/>
        </w:rPr>
        <w:t xml:space="preserve">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w:t>
      </w:r>
      <w:r w:rsidRPr="00AE4CA9">
        <w:rPr>
          <w:rFonts w:ascii="Times New Roman" w:hAnsi="Times New Roman" w:cs="Times New Roman"/>
        </w:rPr>
        <w:lastRenderedPageBreak/>
        <w:t xml:space="preserve">соответствии с </w:t>
      </w:r>
      <w:hyperlink r:id="rId30" w:history="1">
        <w:r w:rsidRPr="00AE4CA9">
          <w:rPr>
            <w:rStyle w:val="a0"/>
            <w:rFonts w:ascii="Times New Roman" w:hAnsi="Times New Roman"/>
          </w:rPr>
          <w:t>гражданским законодательством</w:t>
        </w:r>
      </w:hyperlink>
      <w:r w:rsidRPr="00AE4CA9">
        <w:rPr>
          <w:rFonts w:ascii="Times New Roman" w:hAnsi="Times New Roman" w:cs="Times New Roman"/>
        </w:rPr>
        <w:t xml:space="preserve">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BF77DA" w:rsidRPr="00AE4CA9" w:rsidRDefault="00BF77DA" w:rsidP="005D5409">
      <w:pPr>
        <w:ind w:firstLine="567"/>
        <w:rPr>
          <w:rFonts w:ascii="Times New Roman" w:hAnsi="Times New Roman" w:cs="Times New Roman"/>
        </w:rPr>
      </w:pPr>
      <w:bookmarkStart w:id="41" w:name="sub_1111"/>
      <w:bookmarkEnd w:id="40"/>
      <w:r w:rsidRPr="00AE4CA9">
        <w:rPr>
          <w:rStyle w:val="a"/>
          <w:rFonts w:ascii="Times New Roman" w:hAnsi="Times New Roman" w:cs="Times New Roman"/>
        </w:rPr>
        <w:t>&lt;11&gt;</w:t>
      </w:r>
      <w:r w:rsidRPr="00AE4CA9">
        <w:rPr>
          <w:rFonts w:ascii="Times New Roman" w:hAnsi="Times New Roman" w:cs="Times New Roman"/>
        </w:rPr>
        <w:t xml:space="preserve"> Указывается сумма договоров (контрактов) о закупках товаров, работ, услуг, заключенных без учета требований </w:t>
      </w:r>
      <w:hyperlink r:id="rId31"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44-ФЗ и </w:t>
      </w:r>
      <w:hyperlink r:id="rId32" w:history="1">
        <w:r w:rsidRPr="00AE4CA9">
          <w:rPr>
            <w:rStyle w:val="a0"/>
            <w:rFonts w:ascii="Times New Roman" w:hAnsi="Times New Roman"/>
          </w:rPr>
          <w:t>Федерального закона</w:t>
        </w:r>
      </w:hyperlink>
      <w:r w:rsidRPr="00AE4CA9">
        <w:rPr>
          <w:rFonts w:ascii="Times New Roman" w:hAnsi="Times New Roman" w:cs="Times New Roman"/>
        </w:rPr>
        <w:t xml:space="preserve"> N 223-ФЗ, в случаях, предусмотренных указанными федеральными законами.</w:t>
      </w:r>
    </w:p>
    <w:p w:rsidR="00BF77DA" w:rsidRPr="00AE4CA9" w:rsidRDefault="00BF77DA" w:rsidP="005D5409">
      <w:pPr>
        <w:ind w:firstLine="567"/>
        <w:rPr>
          <w:rFonts w:ascii="Times New Roman" w:hAnsi="Times New Roman" w:cs="Times New Roman"/>
        </w:rPr>
      </w:pPr>
      <w:bookmarkStart w:id="42" w:name="sub_1112"/>
      <w:bookmarkEnd w:id="41"/>
      <w:r w:rsidRPr="00AE4CA9">
        <w:rPr>
          <w:rStyle w:val="a"/>
          <w:rFonts w:ascii="Times New Roman" w:hAnsi="Times New Roman" w:cs="Times New Roman"/>
        </w:rPr>
        <w:t>&lt;12&gt;</w:t>
      </w:r>
      <w:r w:rsidRPr="00AE4CA9">
        <w:rPr>
          <w:rFonts w:ascii="Times New Roman" w:hAnsi="Times New Roman" w:cs="Times New Roman"/>
        </w:rPr>
        <w:t xml:space="preserve"> Указывается сумма закупок товаров, работ, услуг, осуществляемых в соответствии с </w:t>
      </w:r>
      <w:hyperlink r:id="rId33"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 и </w:t>
      </w:r>
      <w:hyperlink r:id="rId34"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223-ФЗ.</w:t>
      </w:r>
    </w:p>
    <w:p w:rsidR="00BF77DA" w:rsidRPr="00AE4CA9" w:rsidRDefault="00BF77DA" w:rsidP="005D5409">
      <w:pPr>
        <w:ind w:firstLine="567"/>
        <w:rPr>
          <w:rFonts w:ascii="Times New Roman" w:hAnsi="Times New Roman" w:cs="Times New Roman"/>
        </w:rPr>
      </w:pPr>
      <w:bookmarkStart w:id="43" w:name="sub_1113"/>
      <w:bookmarkEnd w:id="42"/>
      <w:r w:rsidRPr="00AE4CA9">
        <w:rPr>
          <w:rStyle w:val="a"/>
          <w:rFonts w:ascii="Times New Roman" w:hAnsi="Times New Roman" w:cs="Times New Roman"/>
        </w:rPr>
        <w:t>&lt;13&gt;</w:t>
      </w:r>
      <w:r w:rsidRPr="00AE4CA9">
        <w:rPr>
          <w:rFonts w:ascii="Times New Roman" w:hAnsi="Times New Roman" w:cs="Times New Roman"/>
        </w:rPr>
        <w:t xml:space="preserve"> Учреждением показатель не формируется.</w:t>
      </w:r>
    </w:p>
    <w:p w:rsidR="00BF77DA" w:rsidRPr="00AE4CA9" w:rsidRDefault="00BF77DA" w:rsidP="005D5409">
      <w:pPr>
        <w:ind w:firstLine="567"/>
        <w:rPr>
          <w:rFonts w:ascii="Times New Roman" w:hAnsi="Times New Roman" w:cs="Times New Roman"/>
        </w:rPr>
      </w:pPr>
      <w:bookmarkStart w:id="44" w:name="sub_1114"/>
      <w:bookmarkEnd w:id="43"/>
      <w:r w:rsidRPr="00AE4CA9">
        <w:rPr>
          <w:rStyle w:val="a"/>
          <w:rFonts w:ascii="Times New Roman" w:hAnsi="Times New Roman" w:cs="Times New Roman"/>
        </w:rPr>
        <w:t>&lt;14&gt;</w:t>
      </w:r>
      <w:r w:rsidRPr="00AE4CA9">
        <w:rPr>
          <w:rFonts w:ascii="Times New Roman" w:hAnsi="Times New Roman" w:cs="Times New Roman"/>
        </w:rPr>
        <w:t xml:space="preserve"> Указывается сумма закупок товаров, работ, услуг, осуществляемых в соответствии с </w:t>
      </w:r>
      <w:hyperlink r:id="rId35" w:history="1">
        <w:r w:rsidRPr="00AE4CA9">
          <w:rPr>
            <w:rStyle w:val="a0"/>
            <w:rFonts w:ascii="Times New Roman" w:hAnsi="Times New Roman"/>
          </w:rPr>
          <w:t>Федеральным законом</w:t>
        </w:r>
      </w:hyperlink>
      <w:r w:rsidRPr="00AE4CA9">
        <w:rPr>
          <w:rFonts w:ascii="Times New Roman" w:hAnsi="Times New Roman" w:cs="Times New Roman"/>
        </w:rPr>
        <w:t xml:space="preserve"> N 44-ФЗ.</w:t>
      </w:r>
    </w:p>
    <w:p w:rsidR="00BF77DA" w:rsidRDefault="00BF77DA" w:rsidP="005D5409">
      <w:pPr>
        <w:ind w:firstLine="567"/>
      </w:pPr>
      <w:bookmarkStart w:id="45" w:name="sub_1115"/>
      <w:bookmarkEnd w:id="44"/>
      <w:r w:rsidRPr="00AE4CA9">
        <w:rPr>
          <w:rStyle w:val="a"/>
          <w:rFonts w:ascii="Times New Roman" w:hAnsi="Times New Roman" w:cs="Times New Roman"/>
        </w:rPr>
        <w:t>&lt;15&gt;</w:t>
      </w:r>
      <w:r w:rsidRPr="00AE4CA9">
        <w:rPr>
          <w:rFonts w:ascii="Times New Roman" w:hAnsi="Times New Roman" w:cs="Times New Roman"/>
        </w:rPr>
        <w:t xml:space="preserve"> Плановые показатели выплат на закупку товаров, работ, услуг по строке 26500 Учреждения должен быть не менее суммы показателей строк 26410, 26420, 26430, 26440 по соответствующей графе.</w:t>
      </w:r>
      <w:bookmarkEnd w:id="45"/>
    </w:p>
    <w:sectPr w:rsidR="00BF77DA" w:rsidSect="00BF77DA">
      <w:pgSz w:w="16800" w:h="11900" w:orient="landscape"/>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765C"/>
    <w:rsid w:val="00016AD8"/>
    <w:rsid w:val="0003733C"/>
    <w:rsid w:val="000B694C"/>
    <w:rsid w:val="00100038"/>
    <w:rsid w:val="001C2AB8"/>
    <w:rsid w:val="001E0805"/>
    <w:rsid w:val="001E554D"/>
    <w:rsid w:val="002539D6"/>
    <w:rsid w:val="00266C4F"/>
    <w:rsid w:val="00293BAB"/>
    <w:rsid w:val="002B64F2"/>
    <w:rsid w:val="00323CDD"/>
    <w:rsid w:val="00362504"/>
    <w:rsid w:val="004104B3"/>
    <w:rsid w:val="00445586"/>
    <w:rsid w:val="004C0BAB"/>
    <w:rsid w:val="00561C82"/>
    <w:rsid w:val="00595544"/>
    <w:rsid w:val="005A6B8F"/>
    <w:rsid w:val="005D5409"/>
    <w:rsid w:val="00673C81"/>
    <w:rsid w:val="006F2FD6"/>
    <w:rsid w:val="00717166"/>
    <w:rsid w:val="00757139"/>
    <w:rsid w:val="00772DD5"/>
    <w:rsid w:val="00796B71"/>
    <w:rsid w:val="007F761F"/>
    <w:rsid w:val="0086765C"/>
    <w:rsid w:val="00882584"/>
    <w:rsid w:val="00A07366"/>
    <w:rsid w:val="00A239F1"/>
    <w:rsid w:val="00A37752"/>
    <w:rsid w:val="00A73EB0"/>
    <w:rsid w:val="00AA0680"/>
    <w:rsid w:val="00AE4CA9"/>
    <w:rsid w:val="00B11A6F"/>
    <w:rsid w:val="00B746DC"/>
    <w:rsid w:val="00B75802"/>
    <w:rsid w:val="00BF77DA"/>
    <w:rsid w:val="00C8387B"/>
    <w:rsid w:val="00C86D9E"/>
    <w:rsid w:val="00DA1DF7"/>
    <w:rsid w:val="00DC4E23"/>
    <w:rsid w:val="00E57736"/>
    <w:rsid w:val="00EB4B8C"/>
    <w:rsid w:val="00EE3C53"/>
    <w:rsid w:val="00F523BF"/>
    <w:rsid w:val="00F6419B"/>
    <w:rsid w:val="00F82C2C"/>
    <w:rsid w:val="00FC0FF4"/>
    <w:rsid w:val="00FF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3B451-C171-45D6-83CD-5D134EB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5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Heading1">
    <w:name w:val="heading 1"/>
    <w:basedOn w:val="Normal"/>
    <w:next w:val="Normal"/>
    <w:link w:val="Heading1Char"/>
    <w:uiPriority w:val="99"/>
    <w:qFormat/>
    <w:rsid w:val="0086765C"/>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65C"/>
    <w:rPr>
      <w:rFonts w:ascii="Arial" w:eastAsiaTheme="minorEastAsia" w:hAnsi="Arial" w:cs="Arial"/>
      <w:b/>
      <w:bCs/>
      <w:color w:val="26282F"/>
      <w:sz w:val="24"/>
      <w:szCs w:val="24"/>
      <w:lang w:eastAsia="ru-RU"/>
    </w:rPr>
  </w:style>
  <w:style w:type="character" w:customStyle="1" w:styleId="a">
    <w:name w:val="Цветовое выделение"/>
    <w:uiPriority w:val="99"/>
    <w:rsid w:val="0086765C"/>
    <w:rPr>
      <w:b/>
      <w:color w:val="26282F"/>
    </w:rPr>
  </w:style>
  <w:style w:type="character" w:customStyle="1" w:styleId="a0">
    <w:name w:val="Гипертекстовая ссылка"/>
    <w:basedOn w:val="a"/>
    <w:uiPriority w:val="99"/>
    <w:rsid w:val="0086765C"/>
    <w:rPr>
      <w:rFonts w:cs="Times New Roman"/>
      <w:b/>
      <w:color w:val="106BBE"/>
    </w:rPr>
  </w:style>
  <w:style w:type="paragraph" w:customStyle="1" w:styleId="a1">
    <w:name w:val="Нормальный (таблица)"/>
    <w:basedOn w:val="Normal"/>
    <w:next w:val="Normal"/>
    <w:uiPriority w:val="99"/>
    <w:rsid w:val="0086765C"/>
    <w:pPr>
      <w:ind w:firstLine="0"/>
    </w:pPr>
  </w:style>
  <w:style w:type="paragraph" w:customStyle="1" w:styleId="a2">
    <w:name w:val="Прижатый влево"/>
    <w:basedOn w:val="Normal"/>
    <w:next w:val="Normal"/>
    <w:uiPriority w:val="99"/>
    <w:rsid w:val="0086765C"/>
    <w:pPr>
      <w:ind w:firstLine="0"/>
      <w:jc w:val="left"/>
    </w:pPr>
  </w:style>
  <w:style w:type="paragraph" w:customStyle="1" w:styleId="ConsPlusTitle">
    <w:name w:val="ConsPlusTitle"/>
    <w:uiPriority w:val="99"/>
    <w:rsid w:val="008676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86765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Default">
    <w:name w:val="Default"/>
    <w:rsid w:val="008676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BalloonText">
    <w:name w:val="Balloon Text"/>
    <w:basedOn w:val="Normal"/>
    <w:link w:val="BalloonTextChar"/>
    <w:uiPriority w:val="99"/>
    <w:semiHidden/>
    <w:unhideWhenUsed/>
    <w:rsid w:val="0086765C"/>
    <w:rPr>
      <w:rFonts w:ascii="Tahoma" w:hAnsi="Tahoma" w:cs="Tahoma"/>
      <w:sz w:val="16"/>
      <w:szCs w:val="16"/>
    </w:rPr>
  </w:style>
  <w:style w:type="character" w:customStyle="1" w:styleId="BalloonTextChar">
    <w:name w:val="Balloon Text Char"/>
    <w:basedOn w:val="DefaultParagraphFont"/>
    <w:link w:val="BalloonText"/>
    <w:uiPriority w:val="99"/>
    <w:semiHidden/>
    <w:rsid w:val="0086765C"/>
    <w:rPr>
      <w:rFonts w:ascii="Tahoma" w:eastAsiaTheme="minorEastAsia" w:hAnsi="Tahoma" w:cs="Tahoma"/>
      <w:sz w:val="16"/>
      <w:szCs w:val="16"/>
      <w:lang w:eastAsia="ru-RU"/>
    </w:rPr>
  </w:style>
  <w:style w:type="paragraph" w:styleId="ListParagraph">
    <w:name w:val="List Paragraph"/>
    <w:basedOn w:val="Normal"/>
    <w:uiPriority w:val="34"/>
    <w:qFormat/>
    <w:rsid w:val="001E0805"/>
    <w:pPr>
      <w:ind w:left="720"/>
      <w:contextualSpacing/>
    </w:pPr>
  </w:style>
  <w:style w:type="character" w:styleId="Hyperlink">
    <w:name w:val="Hyperlink"/>
    <w:basedOn w:val="DefaultParagraphFont"/>
    <w:uiPriority w:val="99"/>
    <w:unhideWhenUsed/>
    <w:rsid w:val="00BF77DA"/>
    <w:rPr>
      <w:color w:val="0000FF" w:themeColor="hyperlink"/>
      <w:u w:val="single"/>
    </w:rPr>
  </w:style>
  <w:style w:type="paragraph" w:styleId="NoSpacing">
    <w:name w:val="No Spacing"/>
    <w:uiPriority w:val="1"/>
    <w:qFormat/>
    <w:rsid w:val="00A3775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yperlink" Target="garantF1://71735192.0" TargetMode="External"/><Relationship Id="rId18" Type="http://schemas.openxmlformats.org/officeDocument/2006/relationships/hyperlink" Target="garantF1://12088083.0" TargetMode="External"/><Relationship Id="rId26"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34" Type="http://schemas.openxmlformats.org/officeDocument/2006/relationships/hyperlink" Target="garantF1://12088083.0" TargetMode="External"/><Relationship Id="rId7" Type="http://schemas.openxmlformats.org/officeDocument/2006/relationships/hyperlink" Target="garantF1://70253464.0" TargetMode="External"/><Relationship Id="rId12" Type="http://schemas.openxmlformats.org/officeDocument/2006/relationships/hyperlink" Target="garantF1://71735192.1000" TargetMode="External"/><Relationship Id="rId17" Type="http://schemas.openxmlformats.org/officeDocument/2006/relationships/hyperlink" Target="garantF1://70253464.0" TargetMode="External"/><Relationship Id="rId25" Type="http://schemas.openxmlformats.org/officeDocument/2006/relationships/hyperlink" Target="garantF1://12088083.0" TargetMode="External"/><Relationship Id="rId33"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12088083.0" TargetMode="External"/><Relationship Id="rId20" Type="http://schemas.openxmlformats.org/officeDocument/2006/relationships/hyperlink" Target="garantF1://12088083.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9222.0" TargetMode="External"/><Relationship Id="rId24" Type="http://schemas.openxmlformats.org/officeDocument/2006/relationships/hyperlink" Target="garantF1://70253464.0" TargetMode="External"/><Relationship Id="rId32" Type="http://schemas.openxmlformats.org/officeDocument/2006/relationships/hyperlink" Target="garantF1://12088083.0" TargetMode="External"/><Relationship Id="rId37" Type="http://schemas.openxmlformats.org/officeDocument/2006/relationships/theme" Target="theme/theme1.xml"/><Relationship Id="rId5" Type="http://schemas.openxmlformats.org/officeDocument/2006/relationships/hyperlink" Target="garantF1://10800200.20001" TargetMode="External"/><Relationship Id="rId15" Type="http://schemas.openxmlformats.org/officeDocument/2006/relationships/hyperlink" Target="garantF1://70253464.0" TargetMode="External"/><Relationship Id="rId23" Type="http://schemas.openxmlformats.org/officeDocument/2006/relationships/hyperlink" Target="garantF1://12012604.78111" TargetMode="External"/><Relationship Id="rId28" Type="http://schemas.openxmlformats.org/officeDocument/2006/relationships/hyperlink" Target="garantF1://70253464.0" TargetMode="External"/><Relationship Id="rId36" Type="http://schemas.openxmlformats.org/officeDocument/2006/relationships/fontTable" Target="fontTable.xml"/><Relationship Id="rId10" Type="http://schemas.openxmlformats.org/officeDocument/2006/relationships/hyperlink" Target="garantF1://12012604.6924" TargetMode="External"/><Relationship Id="rId19" Type="http://schemas.openxmlformats.org/officeDocument/2006/relationships/hyperlink" Target="garantF1://70253464.0" TargetMode="External"/><Relationship Id="rId31"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12012509.1" TargetMode="External"/><Relationship Id="rId14" Type="http://schemas.openxmlformats.org/officeDocument/2006/relationships/hyperlink" Target="garantF1://70253464.0" TargetMode="External"/><Relationship Id="rId22" Type="http://schemas.openxmlformats.org/officeDocument/2006/relationships/hyperlink" Target="garantF1://12088083.0" TargetMode="External"/><Relationship Id="rId27" Type="http://schemas.openxmlformats.org/officeDocument/2006/relationships/hyperlink" Target="garantF1://12088083.0" TargetMode="External"/><Relationship Id="rId30" Type="http://schemas.openxmlformats.org/officeDocument/2006/relationships/hyperlink" Target="garantF1://10064072.1001" TargetMode="External"/><Relationship Id="rId35"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9F43-C9CC-43EE-B32F-02AC95AB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Лиза</cp:lastModifiedBy>
  <cp:revision>11</cp:revision>
  <cp:lastPrinted>2020-01-22T06:56:00Z</cp:lastPrinted>
  <dcterms:created xsi:type="dcterms:W3CDTF">2020-01-21T12:47:00Z</dcterms:created>
  <dcterms:modified xsi:type="dcterms:W3CDTF">2020-04-23T13:11:00Z</dcterms:modified>
</cp:coreProperties>
</file>