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2D" w:rsidRDefault="001C302D" w:rsidP="00BF748D">
      <w:pPr>
        <w:pStyle w:val="aa"/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1C302D" w:rsidRDefault="001C302D" w:rsidP="00BF748D">
      <w:pPr>
        <w:pStyle w:val="aa"/>
        <w:ind w:firstLine="709"/>
        <w:jc w:val="both"/>
        <w:rPr>
          <w:sz w:val="16"/>
          <w:szCs w:val="16"/>
        </w:rPr>
      </w:pPr>
    </w:p>
    <w:p w:rsidR="001C302D" w:rsidRDefault="001C302D" w:rsidP="001C302D">
      <w:pPr>
        <w:pStyle w:val="af"/>
        <w:spacing w:after="0" w:line="100" w:lineRule="atLeast"/>
        <w:jc w:val="right"/>
        <w:rPr>
          <w:rFonts w:ascii="Times New Roman" w:hAnsi="Times New Roman" w:cs="Times New Roman"/>
        </w:rPr>
      </w:pPr>
    </w:p>
    <w:p w:rsidR="001C302D" w:rsidRPr="00296051" w:rsidRDefault="001C302D" w:rsidP="001C302D">
      <w:pPr>
        <w:pStyle w:val="af"/>
        <w:spacing w:after="0" w:line="100" w:lineRule="atLeast"/>
        <w:jc w:val="right"/>
        <w:rPr>
          <w:rFonts w:ascii="Times New Roman" w:hAnsi="Times New Roman" w:cs="Times New Roman"/>
        </w:rPr>
      </w:pPr>
      <w:r w:rsidRPr="0029605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</w:t>
      </w:r>
      <w:r w:rsidRPr="00296051">
        <w:rPr>
          <w:rFonts w:ascii="Times New Roman" w:hAnsi="Times New Roman" w:cs="Times New Roman"/>
        </w:rPr>
        <w:t>ложение №1</w:t>
      </w:r>
    </w:p>
    <w:p w:rsidR="001C302D" w:rsidRPr="00296051" w:rsidRDefault="001C302D" w:rsidP="001C302D">
      <w:pPr>
        <w:pStyle w:val="af"/>
        <w:spacing w:after="0" w:line="100" w:lineRule="atLeast"/>
        <w:jc w:val="right"/>
        <w:rPr>
          <w:rFonts w:ascii="Times New Roman" w:hAnsi="Times New Roman" w:cs="Times New Roman"/>
        </w:rPr>
      </w:pPr>
      <w:r w:rsidRPr="00296051">
        <w:rPr>
          <w:rFonts w:ascii="Times New Roman" w:hAnsi="Times New Roman" w:cs="Times New Roman"/>
        </w:rPr>
        <w:t>к постановления администрации</w:t>
      </w:r>
    </w:p>
    <w:p w:rsidR="001C302D" w:rsidRDefault="001C302D" w:rsidP="001C302D">
      <w:pPr>
        <w:pStyle w:val="af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Порздневского</w:t>
      </w:r>
      <w:r w:rsidRPr="00296051">
        <w:rPr>
          <w:rFonts w:ascii="Times New Roman" w:hAnsi="Times New Roman" w:cs="Times New Roman"/>
        </w:rPr>
        <w:t xml:space="preserve"> сельского поселения</w:t>
      </w:r>
    </w:p>
    <w:p w:rsidR="001C302D" w:rsidRPr="00023218" w:rsidRDefault="001C302D" w:rsidP="001C302D">
      <w:pPr>
        <w:pStyle w:val="af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23218">
        <w:rPr>
          <w:rFonts w:ascii="Times New Roman" w:hAnsi="Times New Roman" w:cs="Times New Roman"/>
          <w:sz w:val="24"/>
          <w:szCs w:val="24"/>
        </w:rPr>
        <w:t>от 25.05.2021г №19</w:t>
      </w:r>
    </w:p>
    <w:p w:rsidR="00023218" w:rsidRPr="00023218" w:rsidRDefault="00023218" w:rsidP="000232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1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023218" w:rsidRPr="00023218" w:rsidRDefault="00023218" w:rsidP="000232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18">
        <w:rPr>
          <w:rFonts w:ascii="Times New Roman" w:hAnsi="Times New Roman" w:cs="Times New Roman"/>
          <w:b/>
          <w:sz w:val="24"/>
          <w:szCs w:val="24"/>
        </w:rPr>
        <w:t>о результатах оценки эффективности налоговых расходов Порздневского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218"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023218" w:rsidRDefault="00023218" w:rsidP="00023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02321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18" w:rsidRPr="00346283" w:rsidRDefault="00023218" w:rsidP="00023218">
      <w:pPr>
        <w:pStyle w:val="a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6283">
        <w:rPr>
          <w:sz w:val="24"/>
          <w:szCs w:val="24"/>
        </w:rPr>
        <w:t xml:space="preserve">      </w:t>
      </w:r>
      <w:r w:rsidRPr="00346283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за 2020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постановлением администрации Порздневского сельского поселения от 31.032020 №23 «</w:t>
      </w:r>
      <w:r w:rsidRPr="00346283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оценки эффективности налоговых расходов Порздневского сельского поселения» </w:t>
      </w:r>
      <w:r w:rsidRPr="00346283">
        <w:rPr>
          <w:rFonts w:ascii="Times New Roman" w:hAnsi="Times New Roman" w:cs="Times New Roman"/>
          <w:sz w:val="24"/>
          <w:szCs w:val="24"/>
        </w:rPr>
        <w:t>(далее – Порядок).</w:t>
      </w:r>
    </w:p>
    <w:p w:rsidR="00023218" w:rsidRPr="00346283" w:rsidRDefault="00023218" w:rsidP="000232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     Для проведения оценки эффективности налоговых расходов </w:t>
      </w:r>
      <w:r w:rsidRPr="00346283">
        <w:rPr>
          <w:rFonts w:ascii="Times New Roman" w:hAnsi="Times New Roman" w:cs="Times New Roman"/>
          <w:bCs/>
          <w:sz w:val="24"/>
          <w:szCs w:val="24"/>
        </w:rPr>
        <w:t xml:space="preserve">Порздневского </w:t>
      </w:r>
      <w:r w:rsidRPr="00346283">
        <w:rPr>
          <w:rFonts w:ascii="Times New Roman" w:hAnsi="Times New Roman" w:cs="Times New Roman"/>
          <w:sz w:val="24"/>
          <w:szCs w:val="24"/>
        </w:rPr>
        <w:t>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предоставленными МИФНС России №3 по Ивановской области.</w:t>
      </w:r>
    </w:p>
    <w:p w:rsidR="00023218" w:rsidRPr="00346283" w:rsidRDefault="00023218" w:rsidP="000232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     В соответствии с Порядком формирования перечня  налоговых расходов </w:t>
      </w:r>
      <w:r w:rsidRPr="00346283">
        <w:rPr>
          <w:rFonts w:ascii="Times New Roman" w:hAnsi="Times New Roman" w:cs="Times New Roman"/>
          <w:bCs/>
          <w:sz w:val="24"/>
          <w:szCs w:val="24"/>
        </w:rPr>
        <w:t>Порздневского</w:t>
      </w:r>
      <w:r w:rsidRPr="00346283">
        <w:rPr>
          <w:rFonts w:ascii="Times New Roman" w:hAnsi="Times New Roman" w:cs="Times New Roman"/>
          <w:sz w:val="24"/>
          <w:szCs w:val="24"/>
        </w:rPr>
        <w:t xml:space="preserve"> сельского поселения, действовавших в 2020 году.</w:t>
      </w:r>
    </w:p>
    <w:p w:rsidR="00023218" w:rsidRPr="00346283" w:rsidRDefault="00023218" w:rsidP="000232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     В зависимости от целевой категории определены основные виды налоговых расходов на территории </w:t>
      </w:r>
      <w:r w:rsidRPr="00346283">
        <w:rPr>
          <w:rFonts w:ascii="Times New Roman" w:hAnsi="Times New Roman" w:cs="Times New Roman"/>
          <w:bCs/>
          <w:sz w:val="24"/>
          <w:szCs w:val="24"/>
        </w:rPr>
        <w:t>Порздневского</w:t>
      </w:r>
      <w:r w:rsidRPr="00346283">
        <w:rPr>
          <w:rFonts w:ascii="Times New Roman" w:hAnsi="Times New Roman" w:cs="Times New Roman"/>
          <w:sz w:val="24"/>
          <w:szCs w:val="24"/>
        </w:rPr>
        <w:t xml:space="preserve"> сельского поселения: социальные и технические.</w:t>
      </w:r>
    </w:p>
    <w:p w:rsidR="00023218" w:rsidRPr="00346283" w:rsidRDefault="00023218" w:rsidP="000232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      В ходе проведения оценки эффективности налоговых расходов осуществлялась оценка целесообразности 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:rsidR="00023218" w:rsidRPr="00346283" w:rsidRDefault="00023218" w:rsidP="0002321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      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 w:rsidRPr="00346283">
        <w:rPr>
          <w:rFonts w:ascii="Times New Roman" w:hAnsi="Times New Roman" w:cs="Times New Roman"/>
          <w:bCs/>
          <w:sz w:val="24"/>
          <w:szCs w:val="24"/>
        </w:rPr>
        <w:t>Порздневского</w:t>
      </w:r>
      <w:r w:rsidRPr="00346283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период:</w:t>
      </w:r>
    </w:p>
    <w:p w:rsidR="00023218" w:rsidRPr="00D74FCA" w:rsidRDefault="00023218" w:rsidP="00023218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06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8"/>
        <w:gridCol w:w="5083"/>
        <w:gridCol w:w="1275"/>
        <w:gridCol w:w="993"/>
        <w:gridCol w:w="1134"/>
        <w:gridCol w:w="1012"/>
      </w:tblGrid>
      <w:tr w:rsidR="00023218" w:rsidRPr="00E1790B" w:rsidTr="00023218">
        <w:tc>
          <w:tcPr>
            <w:tcW w:w="5651" w:type="dxa"/>
            <w:gridSpan w:val="2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023218" w:rsidRPr="00E1790B" w:rsidTr="008761E4">
        <w:tc>
          <w:tcPr>
            <w:tcW w:w="10065" w:type="dxa"/>
            <w:gridSpan w:val="6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I. Нормативные характеристики налоговых расходов местного бюджета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E1790B">
              <w:rPr>
                <w:rFonts w:ascii="Times New Roman" w:hAnsi="Times New Roman" w:cs="Times New Roman"/>
                <w:bCs/>
                <w:sz w:val="24"/>
                <w:szCs w:val="24"/>
              </w:rPr>
              <w:t>Порздневского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28.04.2015 №8 «Об установлении ставок земельного налога на территории </w:t>
            </w:r>
            <w:r w:rsidRPr="00E1790B">
              <w:rPr>
                <w:rFonts w:ascii="Times New Roman" w:hAnsi="Times New Roman" w:cs="Times New Roman"/>
                <w:bCs/>
                <w:sz w:val="24"/>
                <w:szCs w:val="24"/>
              </w:rPr>
              <w:t>Порздневского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(в редакции Решения Совета от 30.03.2016 №4, от 05.04.2018 №4, от 27.02.2020 №5) 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Предоставление в налоговые органы документов, подтверждающих право на налоговые льготы</w:t>
            </w:r>
          </w:p>
        </w:tc>
      </w:tr>
      <w:tr w:rsidR="00023218" w:rsidRPr="00E1790B" w:rsidTr="00023218">
        <w:trPr>
          <w:trHeight w:val="10248"/>
        </w:trPr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1. Учреждения культуры, искусства, кинематографии, образования, здравоохранения, социального обслуживания, органы местного самоуправления;</w:t>
            </w:r>
          </w:p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2. Участники  и инвалиды Великой Отечественной войны, а так же граждане, на которых законодательством распространены социальные гарантии и льготы участников Великой Отечественной войны; </w:t>
            </w:r>
          </w:p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- инвалиды 1 и 2 групп;</w:t>
            </w:r>
          </w:p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граждане, подвергшиеся воздействию радиации в следствии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- 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СССР»;</w:t>
            </w:r>
          </w:p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организации, учреждения и физические лица, которым предоставлены земли, отведенные под кладбища и места погребения;</w:t>
            </w:r>
          </w:p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- организации, учреждения и физические лица, которым предоставлены земли для организации свалок бытовых отходов и прочих отходов и мусора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действия,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A7329C"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Неограничен  (до даты прекращения действия льготы)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Не установлены </w:t>
            </w:r>
          </w:p>
        </w:tc>
      </w:tr>
      <w:tr w:rsidR="00023218" w:rsidRPr="00E1790B" w:rsidTr="008761E4">
        <w:tc>
          <w:tcPr>
            <w:tcW w:w="10065" w:type="dxa"/>
            <w:gridSpan w:val="6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налоговых расходов муниципального образования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земельного налога 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обеспечении социальной поддержки слабозащищенным слоям населения 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налогообложения 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Полное освобождение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государственных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ind w:firstLine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поддержки населения </w:t>
            </w: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18" w:rsidRPr="00E1790B" w:rsidTr="00023218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4414" w:type="dxa"/>
            <w:gridSpan w:val="4"/>
          </w:tcPr>
          <w:p w:rsidR="00023218" w:rsidRPr="00B743D9" w:rsidRDefault="00023218" w:rsidP="008761E4">
            <w:pPr>
              <w:pStyle w:val="aa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9">
              <w:rPr>
                <w:rFonts w:ascii="Times New Roman" w:hAnsi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43D9">
              <w:rPr>
                <w:rFonts w:ascii="Times New Roman" w:hAnsi="Times New Roman"/>
                <w:sz w:val="24"/>
                <w:szCs w:val="24"/>
              </w:rPr>
              <w:t xml:space="preserve">-номер группы полномочий Расходные обязательства по предоставлению мер социальной поддержки льготным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743D9">
              <w:rPr>
                <w:rFonts w:ascii="Times New Roman" w:hAnsi="Times New Roman"/>
                <w:sz w:val="24"/>
                <w:szCs w:val="24"/>
              </w:rPr>
              <w:t>атегориям граждан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наи</w:t>
            </w:r>
            <w:r w:rsidRPr="00B743D9">
              <w:rPr>
                <w:rFonts w:ascii="Times New Roman" w:hAnsi="Times New Roman"/>
                <w:sz w:val="24"/>
                <w:szCs w:val="24"/>
              </w:rPr>
              <w:t>менование группы полномочий</w:t>
            </w:r>
          </w:p>
        </w:tc>
      </w:tr>
      <w:tr w:rsidR="00023218" w:rsidRPr="00E1790B" w:rsidTr="008761E4">
        <w:tc>
          <w:tcPr>
            <w:tcW w:w="10065" w:type="dxa"/>
            <w:gridSpan w:val="6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I. Фискальные характеристики налоговых расходов муниципального образования</w:t>
            </w: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год, предшествующий отчетному году (тыс. рублей)</w:t>
            </w:r>
          </w:p>
        </w:tc>
        <w:tc>
          <w:tcPr>
            <w:tcW w:w="2268" w:type="dxa"/>
            <w:gridSpan w:val="2"/>
          </w:tcPr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683(юр.лица)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 (физ.лица)</w:t>
            </w:r>
          </w:p>
        </w:tc>
        <w:tc>
          <w:tcPr>
            <w:tcW w:w="2146" w:type="dxa"/>
            <w:gridSpan w:val="2"/>
          </w:tcPr>
          <w:p w:rsidR="00023218" w:rsidRPr="00E1790B" w:rsidRDefault="00023218" w:rsidP="008761E4">
            <w:pPr>
              <w:pStyle w:val="aa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683(юр.лица)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 (физ.лица)</w:t>
            </w: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683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</w:t>
            </w:r>
          </w:p>
        </w:tc>
        <w:tc>
          <w:tcPr>
            <w:tcW w:w="993" w:type="dxa"/>
          </w:tcPr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683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</w:t>
            </w:r>
          </w:p>
        </w:tc>
        <w:tc>
          <w:tcPr>
            <w:tcW w:w="1134" w:type="dxa"/>
          </w:tcPr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683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</w:t>
            </w:r>
          </w:p>
        </w:tc>
        <w:tc>
          <w:tcPr>
            <w:tcW w:w="1012" w:type="dxa"/>
          </w:tcPr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683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29</w:t>
            </w: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3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</w:t>
            </w:r>
          </w:p>
        </w:tc>
        <w:tc>
          <w:tcPr>
            <w:tcW w:w="2268" w:type="dxa"/>
            <w:gridSpan w:val="2"/>
          </w:tcPr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5(юр.лица)</w:t>
            </w:r>
          </w:p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221(физ.лица)</w:t>
            </w:r>
          </w:p>
        </w:tc>
        <w:tc>
          <w:tcPr>
            <w:tcW w:w="2146" w:type="dxa"/>
            <w:gridSpan w:val="2"/>
          </w:tcPr>
          <w:p w:rsidR="00023218" w:rsidRPr="00E1790B" w:rsidRDefault="00023218" w:rsidP="008761E4">
            <w:pPr>
              <w:pStyle w:val="aa"/>
              <w:ind w:left="253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23218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5(юр.лица)</w:t>
            </w:r>
          </w:p>
          <w:p w:rsidR="00023218" w:rsidRPr="00E1790B" w:rsidRDefault="00023218" w:rsidP="008761E4">
            <w:pPr>
              <w:pStyle w:val="aa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2)221 (физ.лица)</w:t>
            </w: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 эффективным</w:t>
            </w:r>
          </w:p>
        </w:tc>
      </w:tr>
      <w:tr w:rsidR="00023218" w:rsidRPr="00E1790B" w:rsidTr="00A5317D">
        <w:tc>
          <w:tcPr>
            <w:tcW w:w="568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17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3" w:type="dxa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414" w:type="dxa"/>
            <w:gridSpan w:val="4"/>
          </w:tcPr>
          <w:p w:rsidR="00023218" w:rsidRPr="00E1790B" w:rsidRDefault="00023218" w:rsidP="008761E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1790B">
              <w:rPr>
                <w:rFonts w:ascii="Times New Roman" w:hAnsi="Times New Roman" w:cs="Times New Roman"/>
                <w:sz w:val="24"/>
                <w:szCs w:val="24"/>
              </w:rPr>
              <w:t>Стимулирующие налоговые расходы не предоставлялись</w:t>
            </w:r>
          </w:p>
        </w:tc>
      </w:tr>
    </w:tbl>
    <w:p w:rsidR="00A5317D" w:rsidRDefault="00A5317D" w:rsidP="000232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23218" w:rsidRPr="00346283" w:rsidRDefault="00023218" w:rsidP="00A5317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>Предоставленная налоговая льгота по земельному налогу относится к социальным налоговым расходам.</w:t>
      </w:r>
    </w:p>
    <w:p w:rsidR="00023218" w:rsidRPr="00346283" w:rsidRDefault="00023218" w:rsidP="00A5317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Целью налогового расхода является социальная поддержка населения.</w:t>
      </w:r>
    </w:p>
    <w:p w:rsidR="00023218" w:rsidRPr="00346283" w:rsidRDefault="00023218" w:rsidP="00A5317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023218" w:rsidRPr="00346283" w:rsidRDefault="00023218" w:rsidP="00A5317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Предоставление данного вида льгот носит заявительный характер.</w:t>
      </w:r>
    </w:p>
    <w:p w:rsidR="00023218" w:rsidRPr="00346283" w:rsidRDefault="00023218" w:rsidP="00A5317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>Критерием результативности налогового расхода, в соответствии с целями социально-экономической политики Порздневского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:rsidR="00023218" w:rsidRPr="00346283" w:rsidRDefault="00023218" w:rsidP="00A5317D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>Налоговые льготы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носят экономического характера и не оказывают отрицательного влияния на показатели достижения целей социально-экономической политики Порздневского сельского поселения, их эффективность определяется социальной значимостью.</w:t>
      </w:r>
    </w:p>
    <w:p w:rsidR="00023218" w:rsidRPr="00346283" w:rsidRDefault="00023218" w:rsidP="00A531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 xml:space="preserve">        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:rsidR="00023218" w:rsidRPr="00346283" w:rsidRDefault="00023218" w:rsidP="00A5317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46283">
        <w:rPr>
          <w:rFonts w:ascii="Times New Roman" w:hAnsi="Times New Roman" w:cs="Times New Roman"/>
          <w:sz w:val="24"/>
          <w:szCs w:val="24"/>
        </w:rPr>
        <w:t>Оценку эффективности финансовых и социальных налоговых расходов признать эффективной.</w:t>
      </w:r>
    </w:p>
    <w:p w:rsidR="00023218" w:rsidRPr="00346283" w:rsidRDefault="00023218" w:rsidP="0002321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5317D" w:rsidRPr="00D74FCA" w:rsidRDefault="00A5317D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23218" w:rsidRPr="00D74FCA" w:rsidRDefault="00023218" w:rsidP="0002321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02D" w:rsidRDefault="001C302D" w:rsidP="00BF748D">
      <w:pPr>
        <w:pStyle w:val="aa"/>
        <w:ind w:firstLine="709"/>
        <w:jc w:val="both"/>
      </w:pPr>
    </w:p>
    <w:sectPr w:rsidR="001C302D" w:rsidSect="00BF7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664" w:rsidRDefault="002F3664" w:rsidP="00A41CCD">
      <w:pPr>
        <w:spacing w:after="0" w:line="240" w:lineRule="auto"/>
      </w:pPr>
      <w:r>
        <w:separator/>
      </w:r>
    </w:p>
  </w:endnote>
  <w:endnote w:type="continuationSeparator" w:id="0">
    <w:p w:rsidR="002F3664" w:rsidRDefault="002F3664" w:rsidP="00A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664" w:rsidRDefault="002F3664" w:rsidP="00A41CCD">
      <w:pPr>
        <w:spacing w:after="0" w:line="240" w:lineRule="auto"/>
      </w:pPr>
      <w:r>
        <w:separator/>
      </w:r>
    </w:p>
  </w:footnote>
  <w:footnote w:type="continuationSeparator" w:id="0">
    <w:p w:rsidR="002F3664" w:rsidRDefault="002F3664" w:rsidP="00A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1C02DF2"/>
    <w:multiLevelType w:val="hybridMultilevel"/>
    <w:tmpl w:val="E5128010"/>
    <w:lvl w:ilvl="0" w:tplc="0414D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4A2C75"/>
    <w:multiLevelType w:val="hybridMultilevel"/>
    <w:tmpl w:val="4D922A3E"/>
    <w:lvl w:ilvl="0" w:tplc="BD8C2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D4E"/>
    <w:multiLevelType w:val="multilevel"/>
    <w:tmpl w:val="FC642E3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803" w:hanging="1170"/>
      </w:pPr>
    </w:lvl>
    <w:lvl w:ilvl="2">
      <w:start w:val="1"/>
      <w:numFmt w:val="decimal"/>
      <w:isLgl/>
      <w:lvlText w:val="%1.%2.%3"/>
      <w:lvlJc w:val="left"/>
      <w:pPr>
        <w:ind w:left="2152" w:hanging="1170"/>
      </w:pPr>
    </w:lvl>
    <w:lvl w:ilvl="3">
      <w:start w:val="1"/>
      <w:numFmt w:val="decimal"/>
      <w:isLgl/>
      <w:lvlText w:val="%1.%2.%3.%4"/>
      <w:lvlJc w:val="left"/>
      <w:pPr>
        <w:ind w:left="2501" w:hanging="1170"/>
      </w:pPr>
    </w:lvl>
    <w:lvl w:ilvl="4">
      <w:start w:val="1"/>
      <w:numFmt w:val="decimal"/>
      <w:isLgl/>
      <w:lvlText w:val="%1.%2.%3.%4.%5"/>
      <w:lvlJc w:val="left"/>
      <w:pPr>
        <w:ind w:left="2850" w:hanging="1170"/>
      </w:pPr>
    </w:lvl>
    <w:lvl w:ilvl="5">
      <w:start w:val="1"/>
      <w:numFmt w:val="decimal"/>
      <w:isLgl/>
      <w:lvlText w:val="%1.%2.%3.%4.%5.%6"/>
      <w:lvlJc w:val="left"/>
      <w:pPr>
        <w:ind w:left="3469" w:hanging="1440"/>
      </w:pPr>
    </w:lvl>
    <w:lvl w:ilvl="6">
      <w:start w:val="1"/>
      <w:numFmt w:val="decimal"/>
      <w:isLgl/>
      <w:lvlText w:val="%1.%2.%3.%4.%5.%6.%7"/>
      <w:lvlJc w:val="left"/>
      <w:pPr>
        <w:ind w:left="3818" w:hanging="1440"/>
      </w:pPr>
    </w:lvl>
    <w:lvl w:ilvl="7">
      <w:start w:val="1"/>
      <w:numFmt w:val="decimal"/>
      <w:isLgl/>
      <w:lvlText w:val="%1.%2.%3.%4.%5.%6.%7.%8"/>
      <w:lvlJc w:val="left"/>
      <w:pPr>
        <w:ind w:left="4527" w:hanging="1800"/>
      </w:pPr>
    </w:lvl>
    <w:lvl w:ilvl="8">
      <w:start w:val="1"/>
      <w:numFmt w:val="decimal"/>
      <w:isLgl/>
      <w:lvlText w:val="%1.%2.%3.%4.%5.%6.%7.%8.%9"/>
      <w:lvlJc w:val="left"/>
      <w:pPr>
        <w:ind w:left="5236" w:hanging="2160"/>
      </w:pPr>
    </w:lvl>
  </w:abstractNum>
  <w:abstractNum w:abstractNumId="5" w15:restartNumberingAfterBreak="0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1F"/>
    <w:rsid w:val="00023218"/>
    <w:rsid w:val="000701BC"/>
    <w:rsid w:val="00070E57"/>
    <w:rsid w:val="000A0CBF"/>
    <w:rsid w:val="000F4EEB"/>
    <w:rsid w:val="00105B7F"/>
    <w:rsid w:val="00110DDA"/>
    <w:rsid w:val="001176E0"/>
    <w:rsid w:val="0012729B"/>
    <w:rsid w:val="00133536"/>
    <w:rsid w:val="00135B65"/>
    <w:rsid w:val="0013718F"/>
    <w:rsid w:val="00143EBD"/>
    <w:rsid w:val="0015393C"/>
    <w:rsid w:val="001700A2"/>
    <w:rsid w:val="001C302D"/>
    <w:rsid w:val="001C5CED"/>
    <w:rsid w:val="001D407F"/>
    <w:rsid w:val="001D6DEF"/>
    <w:rsid w:val="001E604F"/>
    <w:rsid w:val="001F1CAB"/>
    <w:rsid w:val="002011E0"/>
    <w:rsid w:val="00210495"/>
    <w:rsid w:val="0021441D"/>
    <w:rsid w:val="002500D4"/>
    <w:rsid w:val="002679A7"/>
    <w:rsid w:val="00271C6E"/>
    <w:rsid w:val="002C0AF2"/>
    <w:rsid w:val="002C2F73"/>
    <w:rsid w:val="002D4953"/>
    <w:rsid w:val="002E781D"/>
    <w:rsid w:val="002F3664"/>
    <w:rsid w:val="0030345E"/>
    <w:rsid w:val="003122EC"/>
    <w:rsid w:val="00317D2A"/>
    <w:rsid w:val="00323FD1"/>
    <w:rsid w:val="00326BBF"/>
    <w:rsid w:val="00335B0A"/>
    <w:rsid w:val="00340A78"/>
    <w:rsid w:val="00347CF2"/>
    <w:rsid w:val="00361A6C"/>
    <w:rsid w:val="00391CBE"/>
    <w:rsid w:val="003A0C55"/>
    <w:rsid w:val="003E3E99"/>
    <w:rsid w:val="004428A1"/>
    <w:rsid w:val="00443114"/>
    <w:rsid w:val="0046170A"/>
    <w:rsid w:val="00494F4E"/>
    <w:rsid w:val="004A618E"/>
    <w:rsid w:val="004F3854"/>
    <w:rsid w:val="00513CEC"/>
    <w:rsid w:val="005208DA"/>
    <w:rsid w:val="00531B1F"/>
    <w:rsid w:val="00533CA2"/>
    <w:rsid w:val="005355AA"/>
    <w:rsid w:val="00536EB5"/>
    <w:rsid w:val="005472BC"/>
    <w:rsid w:val="005D67E8"/>
    <w:rsid w:val="005E0F69"/>
    <w:rsid w:val="005F20BF"/>
    <w:rsid w:val="005F252D"/>
    <w:rsid w:val="005F2B9B"/>
    <w:rsid w:val="005F7747"/>
    <w:rsid w:val="00607B0A"/>
    <w:rsid w:val="00616AF2"/>
    <w:rsid w:val="00620EFA"/>
    <w:rsid w:val="00627A0B"/>
    <w:rsid w:val="00633837"/>
    <w:rsid w:val="00645917"/>
    <w:rsid w:val="00653449"/>
    <w:rsid w:val="006932D9"/>
    <w:rsid w:val="0069541C"/>
    <w:rsid w:val="006B4071"/>
    <w:rsid w:val="006F3F39"/>
    <w:rsid w:val="00713954"/>
    <w:rsid w:val="00717F7A"/>
    <w:rsid w:val="0073367B"/>
    <w:rsid w:val="007673BB"/>
    <w:rsid w:val="00767C74"/>
    <w:rsid w:val="00796200"/>
    <w:rsid w:val="007A5A38"/>
    <w:rsid w:val="007B6A49"/>
    <w:rsid w:val="007E19B6"/>
    <w:rsid w:val="00814520"/>
    <w:rsid w:val="00824B0C"/>
    <w:rsid w:val="00825AFE"/>
    <w:rsid w:val="008454B7"/>
    <w:rsid w:val="00860FFE"/>
    <w:rsid w:val="0088125D"/>
    <w:rsid w:val="008C0A5C"/>
    <w:rsid w:val="008D1DDA"/>
    <w:rsid w:val="008F3D2D"/>
    <w:rsid w:val="00930E39"/>
    <w:rsid w:val="00931ACC"/>
    <w:rsid w:val="00935CC5"/>
    <w:rsid w:val="009433B6"/>
    <w:rsid w:val="009623EF"/>
    <w:rsid w:val="009667A8"/>
    <w:rsid w:val="00975E23"/>
    <w:rsid w:val="009C0A90"/>
    <w:rsid w:val="009C2CED"/>
    <w:rsid w:val="009C5410"/>
    <w:rsid w:val="009D04FE"/>
    <w:rsid w:val="009D4CE5"/>
    <w:rsid w:val="009D7CDF"/>
    <w:rsid w:val="009E4DAB"/>
    <w:rsid w:val="009F17C9"/>
    <w:rsid w:val="00A01519"/>
    <w:rsid w:val="00A11B57"/>
    <w:rsid w:val="00A1509A"/>
    <w:rsid w:val="00A23502"/>
    <w:rsid w:val="00A41CCD"/>
    <w:rsid w:val="00A47053"/>
    <w:rsid w:val="00A5317D"/>
    <w:rsid w:val="00A70E52"/>
    <w:rsid w:val="00AA474B"/>
    <w:rsid w:val="00AC0B6B"/>
    <w:rsid w:val="00AC5960"/>
    <w:rsid w:val="00AD1555"/>
    <w:rsid w:val="00AE011C"/>
    <w:rsid w:val="00AE77DE"/>
    <w:rsid w:val="00B75B0A"/>
    <w:rsid w:val="00B870C4"/>
    <w:rsid w:val="00B91E91"/>
    <w:rsid w:val="00BA26B2"/>
    <w:rsid w:val="00BA4645"/>
    <w:rsid w:val="00BC0762"/>
    <w:rsid w:val="00BE482C"/>
    <w:rsid w:val="00BF2EA1"/>
    <w:rsid w:val="00BF539D"/>
    <w:rsid w:val="00BF748D"/>
    <w:rsid w:val="00C21286"/>
    <w:rsid w:val="00C33D65"/>
    <w:rsid w:val="00C417FD"/>
    <w:rsid w:val="00C7056F"/>
    <w:rsid w:val="00C80F22"/>
    <w:rsid w:val="00C8500B"/>
    <w:rsid w:val="00CD12BB"/>
    <w:rsid w:val="00CE646A"/>
    <w:rsid w:val="00CE7084"/>
    <w:rsid w:val="00CF4D01"/>
    <w:rsid w:val="00D05660"/>
    <w:rsid w:val="00D12F99"/>
    <w:rsid w:val="00D34DDF"/>
    <w:rsid w:val="00D45748"/>
    <w:rsid w:val="00D478A3"/>
    <w:rsid w:val="00D6225A"/>
    <w:rsid w:val="00DA39F3"/>
    <w:rsid w:val="00DB1F0A"/>
    <w:rsid w:val="00DB4AF8"/>
    <w:rsid w:val="00DB5BCE"/>
    <w:rsid w:val="00DC4494"/>
    <w:rsid w:val="00DC53BA"/>
    <w:rsid w:val="00DC54F5"/>
    <w:rsid w:val="00DF5503"/>
    <w:rsid w:val="00E40C2D"/>
    <w:rsid w:val="00E84F17"/>
    <w:rsid w:val="00E8549F"/>
    <w:rsid w:val="00E90C7A"/>
    <w:rsid w:val="00E9247F"/>
    <w:rsid w:val="00E945C3"/>
    <w:rsid w:val="00EC5884"/>
    <w:rsid w:val="00EE641B"/>
    <w:rsid w:val="00F16D10"/>
    <w:rsid w:val="00F36DF6"/>
    <w:rsid w:val="00F46491"/>
    <w:rsid w:val="00F847C3"/>
    <w:rsid w:val="00FB4092"/>
    <w:rsid w:val="00FB618A"/>
    <w:rsid w:val="00FC0F77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CE66A-6FA5-4125-B790-A58A1495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character" w:customStyle="1" w:styleId="40">
    <w:name w:val="Заголовок 4 Знак"/>
    <w:basedOn w:val="a0"/>
    <w:link w:val="4"/>
    <w:rsid w:val="00BF5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9Exact">
    <w:name w:val="Char Style 9 Exact"/>
    <w:uiPriority w:val="99"/>
    <w:rsid w:val="00BF539D"/>
    <w:rPr>
      <w:b/>
      <w:spacing w:val="-2"/>
      <w:sz w:val="9"/>
      <w:u w:val="none"/>
    </w:rPr>
  </w:style>
  <w:style w:type="paragraph" w:customStyle="1" w:styleId="ConsPlusCell">
    <w:name w:val="ConsPlusCell"/>
    <w:rsid w:val="00B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BF539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1CCD"/>
  </w:style>
  <w:style w:type="paragraph" w:styleId="ad">
    <w:name w:val="footer"/>
    <w:basedOn w:val="a"/>
    <w:link w:val="ae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1CCD"/>
  </w:style>
  <w:style w:type="paragraph" w:customStyle="1" w:styleId="af">
    <w:name w:val="Базовый"/>
    <w:uiPriority w:val="99"/>
    <w:rsid w:val="001C302D"/>
    <w:pPr>
      <w:suppressAutoHyphens/>
    </w:pPr>
    <w:rPr>
      <w:rFonts w:ascii="Calibri" w:eastAsia="Times New Roma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DC45-0AA7-4E8B-AAAC-4C8ADDAE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User</cp:lastModifiedBy>
  <cp:revision>2</cp:revision>
  <cp:lastPrinted>2021-03-04T06:26:00Z</cp:lastPrinted>
  <dcterms:created xsi:type="dcterms:W3CDTF">2021-06-09T09:43:00Z</dcterms:created>
  <dcterms:modified xsi:type="dcterms:W3CDTF">2021-06-09T09:43:00Z</dcterms:modified>
</cp:coreProperties>
</file>